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华文中宋" w:hAnsi="华文中宋" w:cs="Arial" w:hint="eastAsia"/>
          <w:color w:val="333333"/>
          <w:kern w:val="0"/>
          <w:sz w:val="44"/>
          <w:szCs w:val="44"/>
        </w:rPr>
        <w:t>创新发展　提升质量</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华文中宋" w:hAnsi="华文中宋" w:cs="Arial" w:hint="eastAsia"/>
          <w:color w:val="333333"/>
          <w:kern w:val="0"/>
          <w:sz w:val="44"/>
          <w:szCs w:val="44"/>
        </w:rPr>
        <w:t>建设高水平现代化职业学校</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楷体_GB2312" w:hAnsi="Arial" w:cs="Arial"/>
          <w:b/>
          <w:color w:val="333333"/>
          <w:kern w:val="0"/>
          <w:sz w:val="28"/>
        </w:rPr>
        <w:t> </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楷体_GB2312" w:hAnsi="Arial" w:cs="Arial"/>
          <w:b/>
          <w:color w:val="333333"/>
          <w:kern w:val="0"/>
          <w:sz w:val="30"/>
        </w:rPr>
        <w:t>——</w:t>
      </w:r>
      <w:r w:rsidRPr="00B45FE4">
        <w:rPr>
          <w:rFonts w:ascii="Arial" w:eastAsia="楷体_GB2312" w:hAnsi="Arial" w:cs="Arial"/>
          <w:color w:val="333333"/>
          <w:kern w:val="0"/>
          <w:sz w:val="30"/>
          <w:szCs w:val="30"/>
        </w:rPr>
        <w:t>2012</w:t>
      </w:r>
      <w:r w:rsidRPr="00B45FE4">
        <w:rPr>
          <w:rFonts w:ascii="Times New Roman" w:eastAsia="楷体_GB2312" w:hAnsi="Times New Roman" w:cs="Times New Roman"/>
          <w:color w:val="333333"/>
          <w:kern w:val="0"/>
          <w:sz w:val="30"/>
          <w:szCs w:val="30"/>
        </w:rPr>
        <w:t>年</w:t>
      </w:r>
      <w:r w:rsidRPr="00B45FE4">
        <w:rPr>
          <w:rFonts w:ascii="Arial" w:eastAsia="楷体_GB2312" w:hAnsi="Arial" w:cs="Arial"/>
          <w:color w:val="333333"/>
          <w:kern w:val="0"/>
          <w:sz w:val="30"/>
          <w:szCs w:val="30"/>
        </w:rPr>
        <w:t>9</w:t>
      </w:r>
      <w:r w:rsidRPr="00B45FE4">
        <w:rPr>
          <w:rFonts w:ascii="Times New Roman" w:eastAsia="楷体_GB2312" w:hAnsi="Times New Roman" w:cs="Times New Roman"/>
          <w:color w:val="333333"/>
          <w:kern w:val="0"/>
          <w:sz w:val="30"/>
          <w:szCs w:val="30"/>
        </w:rPr>
        <w:t>月</w:t>
      </w:r>
      <w:r w:rsidRPr="00B45FE4">
        <w:rPr>
          <w:rFonts w:ascii="Arial" w:eastAsia="楷体_GB2312" w:hAnsi="Arial" w:cs="Arial"/>
          <w:color w:val="333333"/>
          <w:kern w:val="0"/>
          <w:sz w:val="30"/>
          <w:szCs w:val="30"/>
        </w:rPr>
        <w:t>—2015</w:t>
      </w:r>
      <w:r w:rsidRPr="00B45FE4">
        <w:rPr>
          <w:rFonts w:ascii="Times New Roman" w:eastAsia="楷体_GB2312" w:hAnsi="Times New Roman" w:cs="Times New Roman"/>
          <w:color w:val="333333"/>
          <w:kern w:val="0"/>
          <w:sz w:val="30"/>
          <w:szCs w:val="30"/>
        </w:rPr>
        <w:t>年</w:t>
      </w:r>
      <w:r w:rsidRPr="00B45FE4">
        <w:rPr>
          <w:rFonts w:ascii="Arial" w:eastAsia="楷体_GB2312" w:hAnsi="Arial" w:cs="Arial"/>
          <w:color w:val="333333"/>
          <w:kern w:val="0"/>
          <w:sz w:val="30"/>
          <w:szCs w:val="30"/>
        </w:rPr>
        <w:t>8</w:t>
      </w:r>
      <w:r w:rsidRPr="00B45FE4">
        <w:rPr>
          <w:rFonts w:ascii="Arial" w:eastAsia="楷体_GB2312" w:hAnsi="Arial" w:cs="Arial" w:hint="eastAsia"/>
          <w:color w:val="333333"/>
          <w:kern w:val="0"/>
          <w:sz w:val="30"/>
          <w:szCs w:val="30"/>
        </w:rPr>
        <w:t>月镇江高等职业技术学校发展规划</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楷体_GB2312" w:hAnsi="Arial" w:cs="Arial"/>
          <w:b/>
          <w:color w:val="333333"/>
          <w:kern w:val="0"/>
          <w:sz w:val="28"/>
        </w:rPr>
        <w:t> </w:t>
      </w:r>
    </w:p>
    <w:p w:rsidR="00B45FE4" w:rsidRPr="00B45FE4" w:rsidRDefault="00B45FE4" w:rsidP="00B45FE4">
      <w:pPr>
        <w:widowControl/>
        <w:wordWrap w:val="0"/>
        <w:spacing w:before="240"/>
        <w:jc w:val="center"/>
        <w:rPr>
          <w:rFonts w:ascii="宋体" w:eastAsia="宋体" w:hAnsi="宋体" w:cs="宋体"/>
          <w:color w:val="333333"/>
          <w:kern w:val="0"/>
          <w:sz w:val="24"/>
          <w:szCs w:val="24"/>
        </w:rPr>
      </w:pPr>
      <w:r w:rsidRPr="00B45FE4">
        <w:rPr>
          <w:rFonts w:ascii="Arial" w:eastAsia="楷体_GB2312" w:hAnsi="Arial" w:cs="Arial"/>
          <w:b/>
          <w:color w:val="333333"/>
          <w:kern w:val="0"/>
          <w:sz w:val="52"/>
        </w:rPr>
        <w:t> </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宋体" w:hAnsi="Arial" w:cs="Arial"/>
          <w:b/>
          <w:color w:val="333333"/>
          <w:kern w:val="0"/>
          <w:sz w:val="36"/>
        </w:rPr>
        <w:t> </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宋体" w:hAnsi="Arial" w:cs="Arial"/>
          <w:b/>
          <w:color w:val="333333"/>
          <w:kern w:val="0"/>
          <w:sz w:val="36"/>
        </w:rPr>
        <w:t> </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宋体" w:hAnsi="Arial" w:cs="Arial"/>
          <w:b/>
          <w:color w:val="333333"/>
          <w:kern w:val="0"/>
          <w:sz w:val="36"/>
        </w:rPr>
        <w:t> </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宋体" w:hAnsi="Arial" w:cs="Arial"/>
          <w:b/>
          <w:color w:val="333333"/>
          <w:kern w:val="0"/>
          <w:sz w:val="36"/>
        </w:rPr>
        <w:t> </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宋体" w:hAnsi="Arial" w:cs="Arial"/>
          <w:b/>
          <w:color w:val="333333"/>
          <w:kern w:val="0"/>
          <w:sz w:val="36"/>
        </w:rPr>
        <w:t> </w:t>
      </w:r>
    </w:p>
    <w:p w:rsidR="00B45FE4" w:rsidRPr="00B45FE4" w:rsidRDefault="00B45FE4" w:rsidP="00B45FE4">
      <w:pPr>
        <w:widowControl/>
        <w:wordWrap w:val="0"/>
        <w:jc w:val="center"/>
        <w:rPr>
          <w:rFonts w:ascii="宋体" w:eastAsia="宋体" w:hAnsi="宋体" w:cs="宋体"/>
          <w:color w:val="333333"/>
          <w:kern w:val="0"/>
          <w:sz w:val="24"/>
          <w:szCs w:val="24"/>
        </w:rPr>
      </w:pPr>
      <w:r w:rsidRPr="00B45FE4">
        <w:rPr>
          <w:rFonts w:ascii="Arial" w:eastAsia="宋体" w:hAnsi="Arial" w:cs="Arial"/>
          <w:b/>
          <w:color w:val="333333"/>
          <w:kern w:val="0"/>
          <w:sz w:val="36"/>
        </w:rPr>
        <w:t> </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华文中宋" w:hAnsi="华文中宋" w:cs="Arial"/>
          <w:color w:val="333333"/>
          <w:sz w:val="44"/>
          <w:szCs w:val="44"/>
        </w:rPr>
        <w:br w:type="page"/>
      </w:r>
      <w:r w:rsidRPr="00B45FE4">
        <w:rPr>
          <w:rFonts w:ascii="Arial" w:eastAsia="华文中宋" w:hAnsi="华文中宋" w:cs="Arial"/>
          <w:color w:val="333333"/>
          <w:sz w:val="44"/>
          <w:szCs w:val="44"/>
        </w:rPr>
        <w:lastRenderedPageBreak/>
        <w:t> </w:t>
      </w:r>
    </w:p>
    <w:p w:rsidR="00B45FE4" w:rsidRPr="00B45FE4" w:rsidRDefault="00B45FE4" w:rsidP="00B45FE4">
      <w:pPr>
        <w:widowControl/>
        <w:wordWrap w:val="0"/>
        <w:spacing w:afterLines="100"/>
        <w:jc w:val="center"/>
        <w:rPr>
          <w:rFonts w:ascii="宋体" w:eastAsia="宋体" w:hAnsi="宋体" w:cs="宋体"/>
          <w:color w:val="333333"/>
          <w:kern w:val="0"/>
          <w:sz w:val="24"/>
          <w:szCs w:val="24"/>
        </w:rPr>
      </w:pPr>
      <w:bookmarkStart w:id="0" w:name="_Toc242859268"/>
      <w:bookmarkStart w:id="1" w:name="_Toc306570315"/>
      <w:r w:rsidRPr="00B45FE4">
        <w:rPr>
          <w:rFonts w:ascii="Arial" w:eastAsia="华文中宋" w:hAnsi="华文中宋" w:cs="Arial" w:hint="eastAsia"/>
          <w:color w:val="333333"/>
          <w:kern w:val="0"/>
          <w:sz w:val="44"/>
          <w:szCs w:val="44"/>
        </w:rPr>
        <w:t>目</w:t>
      </w:r>
      <w:r w:rsidRPr="00B45FE4">
        <w:rPr>
          <w:rFonts w:ascii="Arial" w:eastAsia="华文中宋" w:hAnsi="Arial" w:cs="Arial"/>
          <w:color w:val="333333"/>
          <w:kern w:val="0"/>
          <w:sz w:val="44"/>
          <w:szCs w:val="44"/>
        </w:rPr>
        <w:t xml:space="preserve">  </w:t>
      </w:r>
      <w:r w:rsidRPr="00B45FE4">
        <w:rPr>
          <w:rFonts w:ascii="Arial" w:eastAsia="华文中宋" w:hAnsi="华文中宋" w:cs="Arial" w:hint="eastAsia"/>
          <w:color w:val="333333"/>
          <w:kern w:val="0"/>
          <w:sz w:val="44"/>
          <w:szCs w:val="44"/>
        </w:rPr>
        <w:t>录</w:t>
      </w:r>
      <w:bookmarkEnd w:id="0"/>
      <w:bookmarkEnd w:id="1"/>
    </w:p>
    <w:p w:rsidR="00B45FE4" w:rsidRPr="00B45FE4" w:rsidRDefault="00B45FE4" w:rsidP="00B45FE4">
      <w:pPr>
        <w:widowControl/>
        <w:wordWrap w:val="0"/>
        <w:spacing w:line="600" w:lineRule="exact"/>
        <w:rPr>
          <w:rFonts w:ascii="Tahoma" w:eastAsia="宋体" w:hAnsi="Tahoma" w:cs="Tahoma"/>
          <w:color w:val="333333"/>
          <w:kern w:val="0"/>
          <w:szCs w:val="21"/>
        </w:rPr>
      </w:pPr>
      <w:hyperlink r:id="rId4" w:anchor="_Toc344206755" w:history="1">
        <w:r w:rsidRPr="00B45FE4">
          <w:rPr>
            <w:rFonts w:ascii="宋体" w:eastAsia="宋体" w:hAnsi="宋体" w:cs="Arial" w:hint="eastAsia"/>
            <w:color w:val="0000FF"/>
            <w:kern w:val="0"/>
            <w:sz w:val="48"/>
            <w:u w:val="single"/>
          </w:rPr>
          <w:t>第一部分</w:t>
        </w:r>
        <w:r w:rsidRPr="00B45FE4">
          <w:rPr>
            <w:rFonts w:ascii="Arial" w:eastAsia="仿宋_GB2312" w:hAnsi="Arial" w:cs="Arial"/>
            <w:color w:val="0000FF"/>
            <w:kern w:val="0"/>
            <w:sz w:val="48"/>
            <w:u w:val="single"/>
          </w:rPr>
          <w:t xml:space="preserve">  </w:t>
        </w:r>
        <w:r w:rsidRPr="00B45FE4">
          <w:rPr>
            <w:rFonts w:ascii="宋体" w:eastAsia="宋体" w:hAnsi="宋体" w:cs="Arial" w:hint="eastAsia"/>
            <w:color w:val="0000FF"/>
            <w:kern w:val="0"/>
            <w:sz w:val="48"/>
            <w:u w:val="single"/>
          </w:rPr>
          <w:t>学校发展背景分析</w:t>
        </w:r>
        <w:r w:rsidRPr="00B45FE4">
          <w:rPr>
            <w:rFonts w:ascii="宋体" w:eastAsia="宋体" w:hAnsi="宋体" w:cs="Tahoma" w:hint="eastAsia"/>
            <w:webHidden/>
            <w:kern w:val="0"/>
            <w:sz w:val="48"/>
          </w:rPr>
          <w:tab/>
          <w:t>1</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5" w:anchor="_Toc344206756" w:history="1">
        <w:r w:rsidRPr="00B45FE4">
          <w:rPr>
            <w:rFonts w:ascii="宋体" w:eastAsia="宋体" w:hAnsi="宋体" w:cs="Arial" w:hint="eastAsia"/>
            <w:color w:val="0000FF"/>
            <w:kern w:val="0"/>
            <w:sz w:val="48"/>
            <w:u w:val="single"/>
          </w:rPr>
          <w:t>一、学校执行第二轮三年发展规划取得的成绩</w:t>
        </w:r>
        <w:r w:rsidRPr="00B45FE4">
          <w:rPr>
            <w:rFonts w:ascii="宋体" w:eastAsia="宋体" w:hAnsi="宋体" w:cs="Tahoma" w:hint="eastAsia"/>
            <w:webHidden/>
            <w:kern w:val="0"/>
            <w:sz w:val="48"/>
          </w:rPr>
          <w:tab/>
          <w:t>1</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6" w:anchor="_Toc344206757" w:history="1">
        <w:r w:rsidRPr="00B45FE4">
          <w:rPr>
            <w:rFonts w:ascii="宋体" w:eastAsia="宋体" w:hAnsi="宋体" w:cs="Arial" w:hint="eastAsia"/>
            <w:color w:val="0000FF"/>
            <w:kern w:val="0"/>
            <w:sz w:val="48"/>
            <w:u w:val="single"/>
          </w:rPr>
          <w:t>二、学校发展存在的不足</w:t>
        </w:r>
        <w:r w:rsidRPr="00B45FE4">
          <w:rPr>
            <w:rFonts w:ascii="宋体" w:eastAsia="宋体" w:hAnsi="宋体" w:cs="Tahoma" w:hint="eastAsia"/>
            <w:webHidden/>
            <w:kern w:val="0"/>
            <w:sz w:val="48"/>
          </w:rPr>
          <w:tab/>
          <w:t>3</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7" w:anchor="_Toc344206758" w:history="1">
        <w:r w:rsidRPr="00B45FE4">
          <w:rPr>
            <w:rFonts w:ascii="宋体" w:eastAsia="宋体" w:hAnsi="宋体" w:cs="Arial" w:hint="eastAsia"/>
            <w:color w:val="0000FF"/>
            <w:kern w:val="0"/>
            <w:sz w:val="48"/>
            <w:u w:val="single"/>
          </w:rPr>
          <w:t>三、新时期学校发展面临的机遇与挑战</w:t>
        </w:r>
        <w:r w:rsidRPr="00B45FE4">
          <w:rPr>
            <w:rFonts w:ascii="宋体" w:eastAsia="宋体" w:hAnsi="宋体" w:cs="Tahoma" w:hint="eastAsia"/>
            <w:webHidden/>
            <w:kern w:val="0"/>
            <w:sz w:val="48"/>
          </w:rPr>
          <w:tab/>
          <w:t>4</w:t>
        </w:r>
      </w:hyperlink>
    </w:p>
    <w:p w:rsidR="00B45FE4" w:rsidRPr="00B45FE4" w:rsidRDefault="00B45FE4" w:rsidP="00B45FE4">
      <w:pPr>
        <w:widowControl/>
        <w:wordWrap w:val="0"/>
        <w:spacing w:line="600" w:lineRule="exact"/>
        <w:rPr>
          <w:rFonts w:ascii="Tahoma" w:eastAsia="宋体" w:hAnsi="Tahoma" w:cs="Tahoma"/>
          <w:color w:val="333333"/>
          <w:kern w:val="0"/>
          <w:szCs w:val="21"/>
        </w:rPr>
      </w:pPr>
      <w:hyperlink r:id="rId8" w:anchor="_Toc344206759" w:history="1">
        <w:r w:rsidRPr="00B45FE4">
          <w:rPr>
            <w:rFonts w:ascii="宋体" w:eastAsia="宋体" w:hAnsi="宋体" w:cs="Arial" w:hint="eastAsia"/>
            <w:color w:val="0000FF"/>
            <w:kern w:val="0"/>
            <w:sz w:val="48"/>
            <w:u w:val="single"/>
          </w:rPr>
          <w:t>第二部分</w:t>
        </w:r>
        <w:r w:rsidRPr="00B45FE4">
          <w:rPr>
            <w:rFonts w:ascii="Arial" w:eastAsia="仿宋_GB2312" w:hAnsi="Arial" w:cs="Arial"/>
            <w:color w:val="0000FF"/>
            <w:kern w:val="0"/>
            <w:sz w:val="48"/>
            <w:u w:val="single"/>
          </w:rPr>
          <w:t xml:space="preserve">  </w:t>
        </w:r>
        <w:r w:rsidRPr="00B45FE4">
          <w:rPr>
            <w:rFonts w:ascii="宋体" w:eastAsia="宋体" w:hAnsi="宋体" w:cs="Arial" w:hint="eastAsia"/>
            <w:color w:val="0000FF"/>
            <w:kern w:val="0"/>
            <w:sz w:val="48"/>
            <w:u w:val="single"/>
          </w:rPr>
          <w:t>指导思想和办学理念</w:t>
        </w:r>
        <w:r w:rsidRPr="00B45FE4">
          <w:rPr>
            <w:rFonts w:ascii="宋体" w:eastAsia="宋体" w:hAnsi="宋体" w:cs="Tahoma" w:hint="eastAsia"/>
            <w:webHidden/>
            <w:kern w:val="0"/>
            <w:sz w:val="48"/>
          </w:rPr>
          <w:tab/>
          <w:t>5</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9" w:anchor="_Toc344206760" w:history="1">
        <w:r w:rsidRPr="00B45FE4">
          <w:rPr>
            <w:rFonts w:ascii="宋体" w:eastAsia="宋体" w:hAnsi="宋体" w:cs="Arial" w:hint="eastAsia"/>
            <w:color w:val="0000FF"/>
            <w:kern w:val="0"/>
            <w:sz w:val="48"/>
            <w:u w:val="single"/>
          </w:rPr>
          <w:t>一、指导思想</w:t>
        </w:r>
        <w:r w:rsidRPr="00B45FE4">
          <w:rPr>
            <w:rFonts w:ascii="宋体" w:eastAsia="宋体" w:hAnsi="宋体" w:cs="Tahoma" w:hint="eastAsia"/>
            <w:webHidden/>
            <w:kern w:val="0"/>
            <w:sz w:val="48"/>
          </w:rPr>
          <w:tab/>
          <w:t>5</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10" w:anchor="_Toc344206761" w:history="1">
        <w:r w:rsidRPr="00B45FE4">
          <w:rPr>
            <w:rFonts w:ascii="宋体" w:eastAsia="宋体" w:hAnsi="宋体" w:cs="Arial" w:hint="eastAsia"/>
            <w:color w:val="0000FF"/>
            <w:kern w:val="0"/>
            <w:sz w:val="48"/>
            <w:u w:val="single"/>
          </w:rPr>
          <w:t>二、办学理念</w:t>
        </w:r>
        <w:r w:rsidRPr="00B45FE4">
          <w:rPr>
            <w:rFonts w:ascii="宋体" w:eastAsia="宋体" w:hAnsi="宋体" w:cs="Tahoma" w:hint="eastAsia"/>
            <w:webHidden/>
            <w:kern w:val="0"/>
            <w:sz w:val="48"/>
          </w:rPr>
          <w:tab/>
          <w:t>5</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11" w:anchor="_Toc344206762" w:history="1">
        <w:r w:rsidRPr="00B45FE4">
          <w:rPr>
            <w:rFonts w:ascii="宋体" w:eastAsia="宋体" w:hAnsi="宋体" w:cs="Arial" w:hint="eastAsia"/>
            <w:color w:val="0000FF"/>
            <w:kern w:val="0"/>
            <w:sz w:val="48"/>
            <w:u w:val="single"/>
          </w:rPr>
          <w:t>三、发展定位</w:t>
        </w:r>
        <w:r w:rsidRPr="00B45FE4">
          <w:rPr>
            <w:rFonts w:ascii="宋体" w:eastAsia="宋体" w:hAnsi="宋体" w:cs="Tahoma" w:hint="eastAsia"/>
            <w:webHidden/>
            <w:kern w:val="0"/>
            <w:sz w:val="48"/>
          </w:rPr>
          <w:tab/>
          <w:t>5</w:t>
        </w:r>
      </w:hyperlink>
    </w:p>
    <w:p w:rsidR="00B45FE4" w:rsidRPr="00B45FE4" w:rsidRDefault="00B45FE4" w:rsidP="00B45FE4">
      <w:pPr>
        <w:widowControl/>
        <w:wordWrap w:val="0"/>
        <w:spacing w:line="600" w:lineRule="exact"/>
        <w:rPr>
          <w:rFonts w:ascii="Tahoma" w:eastAsia="宋体" w:hAnsi="Tahoma" w:cs="Tahoma"/>
          <w:color w:val="333333"/>
          <w:kern w:val="0"/>
          <w:szCs w:val="21"/>
        </w:rPr>
      </w:pPr>
      <w:hyperlink r:id="rId12" w:anchor="_Toc344206763" w:history="1">
        <w:r w:rsidRPr="00B45FE4">
          <w:rPr>
            <w:rFonts w:ascii="宋体" w:eastAsia="宋体" w:hAnsi="宋体" w:cs="Arial" w:hint="eastAsia"/>
            <w:color w:val="0000FF"/>
            <w:kern w:val="0"/>
            <w:sz w:val="48"/>
            <w:u w:val="single"/>
          </w:rPr>
          <w:t>第三部分</w:t>
        </w:r>
        <w:r w:rsidRPr="00B45FE4">
          <w:rPr>
            <w:rFonts w:ascii="Arial" w:eastAsia="仿宋_GB2312" w:hAnsi="Arial" w:cs="Arial"/>
            <w:color w:val="0000FF"/>
            <w:kern w:val="0"/>
            <w:sz w:val="48"/>
            <w:u w:val="single"/>
          </w:rPr>
          <w:t xml:space="preserve">  </w:t>
        </w:r>
        <w:r w:rsidRPr="00B45FE4">
          <w:rPr>
            <w:rFonts w:ascii="宋体" w:eastAsia="宋体" w:hAnsi="宋体" w:cs="Arial" w:hint="eastAsia"/>
            <w:color w:val="0000FF"/>
            <w:kern w:val="0"/>
            <w:sz w:val="48"/>
            <w:u w:val="single"/>
          </w:rPr>
          <w:t>学校发展目标</w:t>
        </w:r>
        <w:r w:rsidRPr="00B45FE4">
          <w:rPr>
            <w:rFonts w:ascii="宋体" w:eastAsia="宋体" w:hAnsi="宋体" w:cs="Tahoma" w:hint="eastAsia"/>
            <w:webHidden/>
            <w:kern w:val="0"/>
            <w:sz w:val="48"/>
          </w:rPr>
          <w:tab/>
          <w:t>6</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13" w:anchor="_Toc344206764" w:history="1">
        <w:r w:rsidRPr="00B45FE4">
          <w:rPr>
            <w:rFonts w:ascii="宋体" w:eastAsia="宋体" w:hAnsi="宋体" w:cs="Arial" w:hint="eastAsia"/>
            <w:color w:val="0000FF"/>
            <w:kern w:val="0"/>
            <w:sz w:val="48"/>
            <w:u w:val="single"/>
          </w:rPr>
          <w:t>一、办学目标</w:t>
        </w:r>
        <w:r w:rsidRPr="00B45FE4">
          <w:rPr>
            <w:rFonts w:ascii="宋体" w:eastAsia="宋体" w:hAnsi="宋体" w:cs="Tahoma" w:hint="eastAsia"/>
            <w:webHidden/>
            <w:kern w:val="0"/>
            <w:sz w:val="48"/>
          </w:rPr>
          <w:tab/>
          <w:t>6</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14" w:anchor="_Toc344206765" w:history="1">
        <w:r w:rsidRPr="00B45FE4">
          <w:rPr>
            <w:rFonts w:ascii="宋体" w:eastAsia="宋体" w:hAnsi="宋体" w:cs="Arial" w:hint="eastAsia"/>
            <w:color w:val="0000FF"/>
            <w:kern w:val="0"/>
            <w:sz w:val="48"/>
            <w:u w:val="single"/>
          </w:rPr>
          <w:t>二、培养目标</w:t>
        </w:r>
        <w:r w:rsidRPr="00B45FE4">
          <w:rPr>
            <w:rFonts w:ascii="宋体" w:eastAsia="宋体" w:hAnsi="宋体" w:cs="Tahoma" w:hint="eastAsia"/>
            <w:webHidden/>
            <w:kern w:val="0"/>
            <w:sz w:val="48"/>
          </w:rPr>
          <w:tab/>
          <w:t>6</w:t>
        </w:r>
      </w:hyperlink>
    </w:p>
    <w:p w:rsidR="00B45FE4" w:rsidRPr="00B45FE4" w:rsidRDefault="00B45FE4" w:rsidP="00B45FE4">
      <w:pPr>
        <w:widowControl/>
        <w:wordWrap w:val="0"/>
        <w:spacing w:line="600" w:lineRule="exact"/>
        <w:rPr>
          <w:rFonts w:ascii="Tahoma" w:eastAsia="宋体" w:hAnsi="Tahoma" w:cs="Tahoma"/>
          <w:color w:val="333333"/>
          <w:kern w:val="0"/>
          <w:szCs w:val="21"/>
        </w:rPr>
      </w:pPr>
      <w:hyperlink r:id="rId15" w:anchor="_Toc344206766" w:history="1">
        <w:r w:rsidRPr="00B45FE4">
          <w:rPr>
            <w:rFonts w:ascii="宋体" w:eastAsia="宋体" w:hAnsi="宋体" w:cs="Arial" w:hint="eastAsia"/>
            <w:color w:val="0000FF"/>
            <w:kern w:val="0"/>
            <w:sz w:val="48"/>
            <w:u w:val="single"/>
          </w:rPr>
          <w:t>第四部分</w:t>
        </w:r>
        <w:r w:rsidRPr="00B45FE4">
          <w:rPr>
            <w:rFonts w:ascii="Arial" w:eastAsia="仿宋_GB2312" w:hAnsi="Arial" w:cs="Arial"/>
            <w:color w:val="0000FF"/>
            <w:kern w:val="0"/>
            <w:sz w:val="48"/>
            <w:u w:val="single"/>
          </w:rPr>
          <w:t xml:space="preserve">  </w:t>
        </w:r>
        <w:r w:rsidRPr="00B45FE4">
          <w:rPr>
            <w:rFonts w:ascii="宋体" w:eastAsia="宋体" w:hAnsi="宋体" w:cs="Arial" w:hint="eastAsia"/>
            <w:color w:val="0000FF"/>
            <w:kern w:val="0"/>
            <w:sz w:val="48"/>
            <w:u w:val="single"/>
          </w:rPr>
          <w:t>领域目标</w:t>
        </w:r>
        <w:r w:rsidRPr="00B45FE4">
          <w:rPr>
            <w:rFonts w:ascii="宋体" w:eastAsia="宋体" w:hAnsi="宋体" w:cs="Tahoma" w:hint="eastAsia"/>
            <w:webHidden/>
            <w:kern w:val="0"/>
            <w:sz w:val="48"/>
          </w:rPr>
          <w:tab/>
          <w:t>7</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16" w:anchor="_Toc344206767" w:history="1">
        <w:r w:rsidRPr="00B45FE4">
          <w:rPr>
            <w:rFonts w:ascii="宋体" w:eastAsia="宋体" w:hAnsi="宋体" w:cs="Arial" w:hint="eastAsia"/>
            <w:color w:val="0000FF"/>
            <w:kern w:val="0"/>
            <w:sz w:val="48"/>
            <w:u w:val="single"/>
          </w:rPr>
          <w:t>一、基础建设</w:t>
        </w:r>
        <w:r w:rsidRPr="00B45FE4">
          <w:rPr>
            <w:rFonts w:ascii="宋体" w:eastAsia="宋体" w:hAnsi="宋体" w:cs="Tahoma" w:hint="eastAsia"/>
            <w:webHidden/>
            <w:kern w:val="0"/>
            <w:sz w:val="48"/>
          </w:rPr>
          <w:tab/>
          <w:t>7</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17" w:anchor="_Toc344206768" w:history="1">
        <w:r w:rsidRPr="00B45FE4">
          <w:rPr>
            <w:rFonts w:ascii="宋体" w:eastAsia="宋体" w:hAnsi="宋体" w:cs="Arial" w:hint="eastAsia"/>
            <w:color w:val="0000FF"/>
            <w:kern w:val="0"/>
            <w:sz w:val="48"/>
            <w:u w:val="single"/>
          </w:rPr>
          <w:t>二、基地建设</w:t>
        </w:r>
        <w:r w:rsidRPr="00B45FE4">
          <w:rPr>
            <w:rFonts w:ascii="宋体" w:eastAsia="宋体" w:hAnsi="宋体" w:cs="Tahoma" w:hint="eastAsia"/>
            <w:webHidden/>
            <w:kern w:val="0"/>
            <w:sz w:val="48"/>
          </w:rPr>
          <w:tab/>
          <w:t>7</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18" w:anchor="_Toc344206769" w:history="1">
        <w:r w:rsidRPr="00B45FE4">
          <w:rPr>
            <w:rFonts w:ascii="宋体" w:eastAsia="宋体" w:hAnsi="宋体" w:cs="Arial" w:hint="eastAsia"/>
            <w:color w:val="0000FF"/>
            <w:kern w:val="0"/>
            <w:sz w:val="48"/>
            <w:u w:val="single"/>
          </w:rPr>
          <w:t>三、学校管理</w:t>
        </w:r>
        <w:r w:rsidRPr="00B45FE4">
          <w:rPr>
            <w:rFonts w:ascii="宋体" w:eastAsia="宋体" w:hAnsi="宋体" w:cs="Tahoma" w:hint="eastAsia"/>
            <w:webHidden/>
            <w:kern w:val="0"/>
            <w:sz w:val="48"/>
          </w:rPr>
          <w:tab/>
          <w:t>8</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19" w:anchor="_Toc344206770" w:history="1">
        <w:r w:rsidRPr="00B45FE4">
          <w:rPr>
            <w:rFonts w:ascii="宋体" w:eastAsia="宋体" w:hAnsi="宋体" w:cs="Arial" w:hint="eastAsia"/>
            <w:color w:val="0000FF"/>
            <w:kern w:val="0"/>
            <w:sz w:val="48"/>
            <w:u w:val="single"/>
          </w:rPr>
          <w:t>四、教师队伍</w:t>
        </w:r>
        <w:r w:rsidRPr="00B45FE4">
          <w:rPr>
            <w:rFonts w:ascii="宋体" w:eastAsia="宋体" w:hAnsi="宋体" w:cs="Tahoma" w:hint="eastAsia"/>
            <w:webHidden/>
            <w:kern w:val="0"/>
            <w:sz w:val="48"/>
          </w:rPr>
          <w:tab/>
          <w:t>8</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0" w:anchor="_Toc344206771" w:history="1">
        <w:r w:rsidRPr="00B45FE4">
          <w:rPr>
            <w:rFonts w:ascii="宋体" w:eastAsia="宋体" w:hAnsi="宋体" w:cs="Arial" w:hint="eastAsia"/>
            <w:color w:val="0000FF"/>
            <w:kern w:val="0"/>
            <w:sz w:val="48"/>
            <w:u w:val="single"/>
          </w:rPr>
          <w:t>五、德育工作</w:t>
        </w:r>
        <w:r w:rsidRPr="00B45FE4">
          <w:rPr>
            <w:rFonts w:ascii="宋体" w:eastAsia="宋体" w:hAnsi="宋体" w:cs="Tahoma" w:hint="eastAsia"/>
            <w:webHidden/>
            <w:kern w:val="0"/>
            <w:sz w:val="48"/>
          </w:rPr>
          <w:tab/>
          <w:t>9</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1" w:anchor="_Toc344206772" w:history="1">
        <w:r w:rsidRPr="00B45FE4">
          <w:rPr>
            <w:rFonts w:ascii="宋体" w:eastAsia="宋体" w:hAnsi="宋体" w:cs="Arial" w:hint="eastAsia"/>
            <w:color w:val="0000FF"/>
            <w:kern w:val="0"/>
            <w:sz w:val="48"/>
            <w:u w:val="single"/>
          </w:rPr>
          <w:t>六、课程建设</w:t>
        </w:r>
        <w:r w:rsidRPr="00B45FE4">
          <w:rPr>
            <w:rFonts w:ascii="宋体" w:eastAsia="宋体" w:hAnsi="宋体" w:cs="Tahoma" w:hint="eastAsia"/>
            <w:webHidden/>
            <w:kern w:val="0"/>
            <w:sz w:val="48"/>
          </w:rPr>
          <w:tab/>
          <w:t>9</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2" w:anchor="_Toc344206773" w:history="1">
        <w:r w:rsidRPr="00B45FE4">
          <w:rPr>
            <w:rFonts w:ascii="宋体" w:eastAsia="宋体" w:hAnsi="宋体" w:cs="Arial" w:hint="eastAsia"/>
            <w:color w:val="0000FF"/>
            <w:kern w:val="0"/>
            <w:sz w:val="48"/>
            <w:u w:val="single"/>
          </w:rPr>
          <w:t>七、教学改革</w:t>
        </w:r>
        <w:r w:rsidRPr="00B45FE4">
          <w:rPr>
            <w:rFonts w:ascii="宋体" w:eastAsia="宋体" w:hAnsi="宋体" w:cs="Tahoma" w:hint="eastAsia"/>
            <w:webHidden/>
            <w:kern w:val="0"/>
            <w:sz w:val="48"/>
          </w:rPr>
          <w:tab/>
          <w:t>10</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3" w:anchor="_Toc344206774" w:history="1">
        <w:r w:rsidRPr="00B45FE4">
          <w:rPr>
            <w:rFonts w:ascii="宋体" w:eastAsia="宋体" w:hAnsi="宋体" w:cs="Arial" w:hint="eastAsia"/>
            <w:color w:val="0000FF"/>
            <w:kern w:val="0"/>
            <w:sz w:val="48"/>
            <w:u w:val="single"/>
          </w:rPr>
          <w:t>八、教育科研</w:t>
        </w:r>
        <w:r w:rsidRPr="00B45FE4">
          <w:rPr>
            <w:rFonts w:ascii="宋体" w:eastAsia="宋体" w:hAnsi="宋体" w:cs="Tahoma" w:hint="eastAsia"/>
            <w:webHidden/>
            <w:kern w:val="0"/>
            <w:sz w:val="48"/>
          </w:rPr>
          <w:tab/>
          <w:t>10</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4" w:anchor="_Toc344206775" w:history="1">
        <w:r w:rsidRPr="00B45FE4">
          <w:rPr>
            <w:rFonts w:ascii="宋体" w:eastAsia="宋体" w:hAnsi="宋体" w:cs="Arial" w:hint="eastAsia"/>
            <w:color w:val="0000FF"/>
            <w:kern w:val="0"/>
            <w:sz w:val="48"/>
            <w:u w:val="single"/>
          </w:rPr>
          <w:t>九、专业建设</w:t>
        </w:r>
        <w:r w:rsidRPr="00B45FE4">
          <w:rPr>
            <w:rFonts w:ascii="宋体" w:eastAsia="宋体" w:hAnsi="宋体" w:cs="Tahoma" w:hint="eastAsia"/>
            <w:webHidden/>
            <w:kern w:val="0"/>
            <w:sz w:val="48"/>
          </w:rPr>
          <w:tab/>
          <w:t>11</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5" w:anchor="_Toc344206776" w:history="1">
        <w:r w:rsidRPr="00B45FE4">
          <w:rPr>
            <w:rFonts w:ascii="宋体" w:eastAsia="宋体" w:hAnsi="宋体" w:cs="Arial" w:hint="eastAsia"/>
            <w:color w:val="0000FF"/>
            <w:kern w:val="0"/>
            <w:sz w:val="48"/>
            <w:u w:val="single"/>
          </w:rPr>
          <w:t>十、信息化建设</w:t>
        </w:r>
        <w:r w:rsidRPr="00B45FE4">
          <w:rPr>
            <w:rFonts w:ascii="宋体" w:eastAsia="宋体" w:hAnsi="宋体" w:cs="Tahoma" w:hint="eastAsia"/>
            <w:webHidden/>
            <w:kern w:val="0"/>
            <w:sz w:val="48"/>
          </w:rPr>
          <w:tab/>
          <w:t>11</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6" w:anchor="_Toc344206777" w:history="1">
        <w:r w:rsidRPr="00B45FE4">
          <w:rPr>
            <w:rFonts w:ascii="宋体" w:eastAsia="宋体" w:hAnsi="宋体" w:cs="Arial" w:hint="eastAsia"/>
            <w:color w:val="0000FF"/>
            <w:kern w:val="0"/>
            <w:sz w:val="48"/>
            <w:u w:val="single"/>
          </w:rPr>
          <w:t>十一、服务能力</w:t>
        </w:r>
        <w:r w:rsidRPr="00B45FE4">
          <w:rPr>
            <w:rFonts w:ascii="宋体" w:eastAsia="宋体" w:hAnsi="宋体" w:cs="Tahoma" w:hint="eastAsia"/>
            <w:webHidden/>
            <w:kern w:val="0"/>
            <w:sz w:val="48"/>
          </w:rPr>
          <w:tab/>
          <w:t>12</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7" w:anchor="_Toc344206778" w:history="1">
        <w:r w:rsidRPr="00B45FE4">
          <w:rPr>
            <w:rFonts w:ascii="宋体" w:eastAsia="宋体" w:hAnsi="宋体" w:cs="Arial" w:hint="eastAsia"/>
            <w:color w:val="0000FF"/>
            <w:kern w:val="0"/>
            <w:sz w:val="48"/>
            <w:u w:val="single"/>
          </w:rPr>
          <w:t>十二、文化建设</w:t>
        </w:r>
        <w:r w:rsidRPr="00B45FE4">
          <w:rPr>
            <w:rFonts w:ascii="宋体" w:eastAsia="宋体" w:hAnsi="宋体" w:cs="Tahoma" w:hint="eastAsia"/>
            <w:webHidden/>
            <w:kern w:val="0"/>
            <w:sz w:val="48"/>
          </w:rPr>
          <w:tab/>
          <w:t>12</w:t>
        </w:r>
      </w:hyperlink>
    </w:p>
    <w:p w:rsidR="00B45FE4" w:rsidRPr="00B45FE4" w:rsidRDefault="00B45FE4" w:rsidP="00B45FE4">
      <w:pPr>
        <w:widowControl/>
        <w:wordWrap w:val="0"/>
        <w:spacing w:line="600" w:lineRule="exact"/>
        <w:rPr>
          <w:rFonts w:ascii="Tahoma" w:eastAsia="宋体" w:hAnsi="Tahoma" w:cs="Tahoma"/>
          <w:color w:val="333333"/>
          <w:kern w:val="0"/>
          <w:szCs w:val="21"/>
        </w:rPr>
      </w:pPr>
      <w:hyperlink r:id="rId28" w:anchor="_Toc344206779" w:history="1">
        <w:r w:rsidRPr="00B45FE4">
          <w:rPr>
            <w:rFonts w:ascii="Arial" w:eastAsia="仿宋_GB2312" w:hAnsi="Arial" w:cs="Arial" w:hint="eastAsia"/>
            <w:color w:val="0000FF"/>
            <w:kern w:val="0"/>
            <w:sz w:val="48"/>
            <w:u w:val="single"/>
          </w:rPr>
          <w:t>第五部分　重点项目及具体措施</w:t>
        </w:r>
        <w:r w:rsidRPr="00B45FE4">
          <w:rPr>
            <w:rFonts w:ascii="宋体" w:eastAsia="宋体" w:hAnsi="宋体" w:cs="Tahoma" w:hint="eastAsia"/>
            <w:webHidden/>
            <w:kern w:val="0"/>
            <w:sz w:val="48"/>
          </w:rPr>
          <w:tab/>
          <w:t>13</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29" w:anchor="_Toc344206780" w:history="1">
        <w:r w:rsidRPr="00B45FE4">
          <w:rPr>
            <w:rFonts w:ascii="宋体" w:eastAsia="宋体" w:hAnsi="宋体" w:cs="Arial" w:hint="eastAsia"/>
            <w:color w:val="0000FF"/>
            <w:kern w:val="0"/>
            <w:sz w:val="48"/>
            <w:u w:val="single"/>
          </w:rPr>
          <w:t>一、基地建设</w:t>
        </w:r>
        <w:r w:rsidRPr="00B45FE4">
          <w:rPr>
            <w:rFonts w:ascii="宋体" w:eastAsia="宋体" w:hAnsi="宋体" w:cs="Tahoma" w:hint="eastAsia"/>
            <w:webHidden/>
            <w:kern w:val="0"/>
            <w:sz w:val="48"/>
          </w:rPr>
          <w:tab/>
          <w:t>13</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0" w:anchor="_Toc344206781" w:history="1">
        <w:r w:rsidRPr="00B45FE4">
          <w:rPr>
            <w:rFonts w:ascii="宋体" w:eastAsia="宋体" w:hAnsi="宋体" w:cs="Arial" w:hint="eastAsia"/>
            <w:color w:val="0000FF"/>
            <w:kern w:val="0"/>
            <w:sz w:val="48"/>
            <w:u w:val="single"/>
          </w:rPr>
          <w:t>二、德育工作</w:t>
        </w:r>
        <w:r w:rsidRPr="00B45FE4">
          <w:rPr>
            <w:rFonts w:ascii="宋体" w:eastAsia="宋体" w:hAnsi="宋体" w:cs="Tahoma" w:hint="eastAsia"/>
            <w:webHidden/>
            <w:kern w:val="0"/>
            <w:sz w:val="48"/>
          </w:rPr>
          <w:tab/>
          <w:t>14</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1" w:anchor="_Toc344206782" w:history="1">
        <w:r w:rsidRPr="00B45FE4">
          <w:rPr>
            <w:rFonts w:ascii="宋体" w:eastAsia="宋体" w:hAnsi="宋体" w:cs="Arial" w:hint="eastAsia"/>
            <w:color w:val="0000FF"/>
            <w:kern w:val="0"/>
            <w:sz w:val="48"/>
            <w:u w:val="single"/>
          </w:rPr>
          <w:t>三、专业建设</w:t>
        </w:r>
        <w:r w:rsidRPr="00B45FE4">
          <w:rPr>
            <w:rFonts w:ascii="宋体" w:eastAsia="宋体" w:hAnsi="宋体" w:cs="Tahoma" w:hint="eastAsia"/>
            <w:webHidden/>
            <w:kern w:val="0"/>
            <w:sz w:val="48"/>
          </w:rPr>
          <w:tab/>
          <w:t>14</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2" w:anchor="_Toc344206783" w:history="1">
        <w:r w:rsidRPr="00B45FE4">
          <w:rPr>
            <w:rFonts w:ascii="宋体" w:eastAsia="宋体" w:hAnsi="宋体" w:cs="Arial" w:hint="eastAsia"/>
            <w:color w:val="0000FF"/>
            <w:kern w:val="0"/>
            <w:sz w:val="48"/>
            <w:u w:val="single"/>
          </w:rPr>
          <w:t>四、信息化建设</w:t>
        </w:r>
        <w:r w:rsidRPr="00B45FE4">
          <w:rPr>
            <w:rFonts w:ascii="宋体" w:eastAsia="宋体" w:hAnsi="宋体" w:cs="Tahoma" w:hint="eastAsia"/>
            <w:webHidden/>
            <w:kern w:val="0"/>
            <w:sz w:val="48"/>
          </w:rPr>
          <w:tab/>
          <w:t>16</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3" w:anchor="_Toc344206784" w:history="1">
        <w:r w:rsidRPr="00B45FE4">
          <w:rPr>
            <w:rFonts w:ascii="宋体" w:eastAsia="宋体" w:hAnsi="宋体" w:cs="Arial" w:hint="eastAsia"/>
            <w:color w:val="0000FF"/>
            <w:kern w:val="0"/>
            <w:sz w:val="48"/>
            <w:u w:val="single"/>
          </w:rPr>
          <w:t>五、文化建设</w:t>
        </w:r>
        <w:r w:rsidRPr="00B45FE4">
          <w:rPr>
            <w:rFonts w:ascii="宋体" w:eastAsia="宋体" w:hAnsi="宋体" w:cs="Tahoma" w:hint="eastAsia"/>
            <w:webHidden/>
            <w:kern w:val="0"/>
            <w:sz w:val="48"/>
          </w:rPr>
          <w:tab/>
          <w:t>17</w:t>
        </w:r>
      </w:hyperlink>
    </w:p>
    <w:p w:rsidR="00B45FE4" w:rsidRPr="00B45FE4" w:rsidRDefault="00B45FE4" w:rsidP="00B45FE4">
      <w:pPr>
        <w:widowControl/>
        <w:wordWrap w:val="0"/>
        <w:spacing w:line="600" w:lineRule="exact"/>
        <w:rPr>
          <w:rFonts w:ascii="Tahoma" w:eastAsia="宋体" w:hAnsi="Tahoma" w:cs="Tahoma"/>
          <w:color w:val="333333"/>
          <w:kern w:val="0"/>
          <w:szCs w:val="21"/>
        </w:rPr>
      </w:pPr>
      <w:hyperlink r:id="rId34" w:anchor="_Toc344206785" w:history="1">
        <w:r w:rsidRPr="00B45FE4">
          <w:rPr>
            <w:rFonts w:ascii="宋体" w:eastAsia="宋体" w:hAnsi="宋体" w:cs="Arial" w:hint="eastAsia"/>
            <w:color w:val="0000FF"/>
            <w:kern w:val="0"/>
            <w:sz w:val="48"/>
            <w:u w:val="single"/>
          </w:rPr>
          <w:t>第六部分</w:t>
        </w:r>
        <w:r w:rsidRPr="00B45FE4">
          <w:rPr>
            <w:rFonts w:ascii="Arial" w:eastAsia="仿宋_GB2312" w:hAnsi="Arial" w:cs="Arial"/>
            <w:color w:val="0000FF"/>
            <w:kern w:val="0"/>
            <w:sz w:val="48"/>
            <w:u w:val="single"/>
          </w:rPr>
          <w:t xml:space="preserve">  </w:t>
        </w:r>
        <w:r w:rsidRPr="00B45FE4">
          <w:rPr>
            <w:rFonts w:ascii="宋体" w:eastAsia="宋体" w:hAnsi="宋体" w:cs="Arial" w:hint="eastAsia"/>
            <w:color w:val="0000FF"/>
            <w:kern w:val="0"/>
            <w:sz w:val="48"/>
            <w:u w:val="single"/>
          </w:rPr>
          <w:t>发展规划的实施保障</w:t>
        </w:r>
        <w:r w:rsidRPr="00B45FE4">
          <w:rPr>
            <w:rFonts w:ascii="宋体" w:eastAsia="宋体" w:hAnsi="宋体" w:cs="Tahoma" w:hint="eastAsia"/>
            <w:webHidden/>
            <w:kern w:val="0"/>
            <w:sz w:val="48"/>
          </w:rPr>
          <w:tab/>
          <w:t>19</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5" w:anchor="_Toc344206786" w:history="1">
        <w:r w:rsidRPr="00B45FE4">
          <w:rPr>
            <w:rFonts w:ascii="宋体" w:eastAsia="宋体" w:hAnsi="宋体" w:cs="Arial" w:hint="eastAsia"/>
            <w:color w:val="0000FF"/>
            <w:kern w:val="0"/>
            <w:sz w:val="48"/>
            <w:u w:val="single"/>
          </w:rPr>
          <w:t>一、加强学习，构建现代学校管理制度</w:t>
        </w:r>
        <w:r w:rsidRPr="00B45FE4">
          <w:rPr>
            <w:rFonts w:ascii="宋体" w:eastAsia="宋体" w:hAnsi="宋体" w:cs="Tahoma" w:hint="eastAsia"/>
            <w:webHidden/>
            <w:kern w:val="0"/>
            <w:sz w:val="48"/>
          </w:rPr>
          <w:tab/>
          <w:t>19</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6" w:anchor="_Toc344206787" w:history="1">
        <w:r w:rsidRPr="00B45FE4">
          <w:rPr>
            <w:rFonts w:ascii="宋体" w:eastAsia="宋体" w:hAnsi="宋体" w:cs="Arial" w:hint="eastAsia"/>
            <w:color w:val="0000FF"/>
            <w:kern w:val="0"/>
            <w:sz w:val="48"/>
            <w:u w:val="single"/>
          </w:rPr>
          <w:t>二、加强领导，提高科学决策水平</w:t>
        </w:r>
        <w:r w:rsidRPr="00B45FE4">
          <w:rPr>
            <w:rFonts w:ascii="宋体" w:eastAsia="宋体" w:hAnsi="宋体" w:cs="Tahoma" w:hint="eastAsia"/>
            <w:webHidden/>
            <w:kern w:val="0"/>
            <w:sz w:val="48"/>
          </w:rPr>
          <w:tab/>
          <w:t>19</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7" w:anchor="_Toc344206788" w:history="1">
        <w:r w:rsidRPr="00B45FE4">
          <w:rPr>
            <w:rFonts w:ascii="宋体" w:eastAsia="宋体" w:hAnsi="宋体" w:cs="Arial" w:hint="eastAsia"/>
            <w:color w:val="0000FF"/>
            <w:kern w:val="0"/>
            <w:sz w:val="48"/>
            <w:u w:val="single"/>
          </w:rPr>
          <w:t>三、强化党建，推进学习型党组织建设</w:t>
        </w:r>
        <w:r w:rsidRPr="00B45FE4">
          <w:rPr>
            <w:rFonts w:ascii="宋体" w:eastAsia="宋体" w:hAnsi="宋体" w:cs="Tahoma" w:hint="eastAsia"/>
            <w:webHidden/>
            <w:kern w:val="0"/>
            <w:sz w:val="48"/>
          </w:rPr>
          <w:tab/>
          <w:t>19</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8" w:anchor="_Toc344206789" w:history="1">
        <w:r w:rsidRPr="00B45FE4">
          <w:rPr>
            <w:rFonts w:ascii="宋体" w:eastAsia="宋体" w:hAnsi="宋体" w:cs="Arial" w:hint="eastAsia"/>
            <w:color w:val="0000FF"/>
            <w:kern w:val="0"/>
            <w:sz w:val="48"/>
            <w:u w:val="single"/>
          </w:rPr>
          <w:t>四、开源节流，多渠道筹措办学经费</w:t>
        </w:r>
        <w:r w:rsidRPr="00B45FE4">
          <w:rPr>
            <w:rFonts w:ascii="宋体" w:eastAsia="宋体" w:hAnsi="宋体" w:cs="Tahoma" w:hint="eastAsia"/>
            <w:webHidden/>
            <w:kern w:val="0"/>
            <w:sz w:val="48"/>
          </w:rPr>
          <w:tab/>
          <w:t>20</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39" w:anchor="_Toc344206790" w:history="1">
        <w:r w:rsidRPr="00B45FE4">
          <w:rPr>
            <w:rFonts w:ascii="宋体" w:eastAsia="宋体" w:hAnsi="宋体" w:cs="Arial" w:hint="eastAsia"/>
            <w:color w:val="0000FF"/>
            <w:kern w:val="0"/>
            <w:sz w:val="48"/>
            <w:u w:val="single"/>
          </w:rPr>
          <w:t>五、深化改革，完善内部管理体制</w:t>
        </w:r>
        <w:r w:rsidRPr="00B45FE4">
          <w:rPr>
            <w:rFonts w:ascii="宋体" w:eastAsia="宋体" w:hAnsi="宋体" w:cs="Tahoma" w:hint="eastAsia"/>
            <w:webHidden/>
            <w:kern w:val="0"/>
            <w:sz w:val="48"/>
          </w:rPr>
          <w:tab/>
          <w:t>20</w:t>
        </w:r>
      </w:hyperlink>
    </w:p>
    <w:p w:rsidR="00B45FE4" w:rsidRPr="00B45FE4" w:rsidRDefault="00B45FE4" w:rsidP="00B45FE4">
      <w:pPr>
        <w:widowControl/>
        <w:wordWrap w:val="0"/>
        <w:spacing w:line="600" w:lineRule="exact"/>
        <w:rPr>
          <w:rFonts w:ascii="Tahoma" w:eastAsia="宋体" w:hAnsi="Tahoma" w:cs="Tahoma"/>
          <w:color w:val="333333"/>
          <w:kern w:val="0"/>
          <w:szCs w:val="21"/>
        </w:rPr>
      </w:pPr>
      <w:hyperlink r:id="rId40" w:anchor="_Toc344206791" w:history="1">
        <w:r w:rsidRPr="00B45FE4">
          <w:rPr>
            <w:rFonts w:ascii="宋体" w:eastAsia="宋体" w:hAnsi="宋体" w:cs="Arial" w:hint="eastAsia"/>
            <w:color w:val="0000FF"/>
            <w:kern w:val="0"/>
            <w:sz w:val="48"/>
            <w:u w:val="single"/>
          </w:rPr>
          <w:t>第七部分</w:t>
        </w:r>
        <w:r w:rsidRPr="00B45FE4">
          <w:rPr>
            <w:rFonts w:ascii="Arial" w:eastAsia="仿宋_GB2312" w:hAnsi="Arial" w:cs="Arial"/>
            <w:color w:val="0000FF"/>
            <w:kern w:val="0"/>
            <w:sz w:val="48"/>
            <w:u w:val="single"/>
          </w:rPr>
          <w:t xml:space="preserve">  </w:t>
        </w:r>
        <w:r w:rsidRPr="00B45FE4">
          <w:rPr>
            <w:rFonts w:ascii="宋体" w:eastAsia="宋体" w:hAnsi="宋体" w:cs="Arial" w:hint="eastAsia"/>
            <w:color w:val="0000FF"/>
            <w:kern w:val="0"/>
            <w:sz w:val="48"/>
            <w:u w:val="single"/>
          </w:rPr>
          <w:t>规划执行的监督机制</w:t>
        </w:r>
        <w:r w:rsidRPr="00B45FE4">
          <w:rPr>
            <w:rFonts w:ascii="宋体" w:eastAsia="宋体" w:hAnsi="宋体" w:cs="Tahoma" w:hint="eastAsia"/>
            <w:webHidden/>
            <w:kern w:val="0"/>
            <w:sz w:val="48"/>
          </w:rPr>
          <w:tab/>
          <w:t>21</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41" w:anchor="_Toc344206792" w:history="1">
        <w:r w:rsidRPr="00B45FE4">
          <w:rPr>
            <w:rFonts w:ascii="宋体" w:eastAsia="宋体" w:hAnsi="宋体" w:cs="Arial" w:hint="eastAsia"/>
            <w:color w:val="0000FF"/>
            <w:kern w:val="0"/>
            <w:sz w:val="48"/>
            <w:u w:val="single"/>
          </w:rPr>
          <w:t>附件1：2012-2013学年度目标实施计划表</w:t>
        </w:r>
        <w:r w:rsidRPr="00B45FE4">
          <w:rPr>
            <w:rFonts w:ascii="宋体" w:eastAsia="宋体" w:hAnsi="宋体" w:cs="Tahoma" w:hint="eastAsia"/>
            <w:webHidden/>
            <w:kern w:val="0"/>
            <w:sz w:val="48"/>
          </w:rPr>
          <w:tab/>
          <w:t>22</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42" w:anchor="_Toc344206793" w:history="1">
        <w:r w:rsidRPr="00B45FE4">
          <w:rPr>
            <w:rFonts w:ascii="宋体" w:eastAsia="宋体" w:hAnsi="宋体" w:cs="Arial" w:hint="eastAsia"/>
            <w:color w:val="0000FF"/>
            <w:kern w:val="0"/>
            <w:sz w:val="48"/>
            <w:u w:val="single"/>
          </w:rPr>
          <w:t>附件2：2013-2014学年度目标实施计划表</w:t>
        </w:r>
        <w:r w:rsidRPr="00B45FE4">
          <w:rPr>
            <w:rFonts w:ascii="宋体" w:eastAsia="宋体" w:hAnsi="宋体" w:cs="Tahoma" w:hint="eastAsia"/>
            <w:webHidden/>
            <w:kern w:val="0"/>
            <w:sz w:val="48"/>
          </w:rPr>
          <w:tab/>
          <w:t>25</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hyperlink r:id="rId43" w:anchor="_Toc344206794" w:history="1">
        <w:r w:rsidRPr="00B45FE4">
          <w:rPr>
            <w:rFonts w:ascii="宋体" w:eastAsia="宋体" w:hAnsi="宋体" w:cs="Arial" w:hint="eastAsia"/>
            <w:color w:val="0000FF"/>
            <w:kern w:val="0"/>
            <w:sz w:val="48"/>
            <w:u w:val="single"/>
          </w:rPr>
          <w:t>附件3：2014-2015学年度目标实施计划表</w:t>
        </w:r>
        <w:r w:rsidRPr="00B45FE4">
          <w:rPr>
            <w:rFonts w:ascii="宋体" w:eastAsia="宋体" w:hAnsi="宋体" w:cs="Tahoma" w:hint="eastAsia"/>
            <w:webHidden/>
            <w:kern w:val="0"/>
            <w:sz w:val="48"/>
          </w:rPr>
          <w:tab/>
          <w:t>28</w:t>
        </w:r>
      </w:hyperlink>
    </w:p>
    <w:p w:rsidR="00B45FE4" w:rsidRPr="00B45FE4" w:rsidRDefault="00B45FE4" w:rsidP="00B45FE4">
      <w:pPr>
        <w:widowControl/>
        <w:wordWrap w:val="0"/>
        <w:spacing w:line="600" w:lineRule="exact"/>
        <w:ind w:left="420"/>
        <w:rPr>
          <w:rFonts w:ascii="Tahoma" w:eastAsia="宋体" w:hAnsi="Tahoma" w:cs="Tahoma"/>
          <w:color w:val="333333"/>
          <w:kern w:val="0"/>
          <w:szCs w:val="21"/>
        </w:rPr>
      </w:pPr>
      <w:r w:rsidRPr="00B45FE4">
        <w:rPr>
          <w:rFonts w:ascii="Tahoma" w:eastAsia="宋体" w:hAnsi="Tahoma" w:cs="Tahoma"/>
          <w:color w:val="333333"/>
          <w:kern w:val="0"/>
          <w:szCs w:val="21"/>
        </w:rPr>
        <w:t> </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仿宋_GB2312" w:eastAsia="仿宋_GB2312" w:hAnsi="Times New Roman" w:cs="Times New Roman" w:hint="eastAsia"/>
          <w:bCs/>
          <w:noProof/>
          <w:color w:val="333333"/>
          <w:sz w:val="28"/>
          <w:szCs w:val="28"/>
        </w:rPr>
        <w:t> </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为贯彻落实《国家中长期教育改革和发展规划纲要（</w:t>
      </w:r>
      <w:r w:rsidRPr="00B45FE4">
        <w:rPr>
          <w:rFonts w:ascii="Arial" w:eastAsia="仿宋_GB2312" w:hAnsi="Arial" w:cs="Arial"/>
          <w:color w:val="333333"/>
          <w:kern w:val="0"/>
          <w:sz w:val="28"/>
          <w:szCs w:val="28"/>
        </w:rPr>
        <w:t>2010-2020</w:t>
      </w:r>
      <w:r w:rsidRPr="00B45FE4">
        <w:rPr>
          <w:rFonts w:ascii="Times New Roman" w:eastAsia="仿宋_GB2312" w:hAnsi="Times New Roman" w:cs="Times New Roman"/>
          <w:color w:val="333333"/>
          <w:kern w:val="0"/>
          <w:sz w:val="28"/>
          <w:szCs w:val="28"/>
        </w:rPr>
        <w:t>年）》、《江苏省中长期教育改革和发展规划纲要（</w:t>
      </w:r>
      <w:r w:rsidRPr="00B45FE4">
        <w:rPr>
          <w:rFonts w:ascii="Arial" w:eastAsia="仿宋_GB2312" w:hAnsi="Arial" w:cs="Arial"/>
          <w:color w:val="333333"/>
          <w:kern w:val="0"/>
          <w:sz w:val="28"/>
          <w:szCs w:val="28"/>
        </w:rPr>
        <w:t>2010-2020</w:t>
      </w:r>
      <w:r w:rsidRPr="00B45FE4">
        <w:rPr>
          <w:rFonts w:ascii="Times New Roman" w:eastAsia="仿宋_GB2312" w:hAnsi="Times New Roman" w:cs="Times New Roman"/>
          <w:color w:val="333333"/>
          <w:kern w:val="0"/>
          <w:sz w:val="28"/>
          <w:szCs w:val="28"/>
        </w:rPr>
        <w:t>年）》、《江苏省教育事业发展</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十二五</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规划》、《省政府办公厅转发省教育厅关于进一步提高职业教育教学质量意见的通知》（苏政办发〔</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194</w:t>
      </w:r>
      <w:r w:rsidRPr="00B45FE4">
        <w:rPr>
          <w:rFonts w:ascii="Arial" w:eastAsia="仿宋_GB2312" w:hAnsi="Arial" w:cs="Arial" w:hint="eastAsia"/>
          <w:color w:val="333333"/>
          <w:kern w:val="0"/>
          <w:sz w:val="28"/>
          <w:szCs w:val="28"/>
        </w:rPr>
        <w:t>号）精神，主动服务地方经济建设，引领区域职教发展，办好人民满意的职业教育，把学校建设成为体现江苏特色、跻身国内一流、接轨国际水准的国家职业教育改革发展示范学校和江苏省高水平现代化职业学校，特制定本规划。</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2" w:name="_Toc344206755"/>
      <w:r w:rsidRPr="00B45FE4">
        <w:rPr>
          <w:rFonts w:ascii="Times New Roman" w:eastAsia="仿宋_GB2312" w:hAnsi="Times New Roman" w:cs="Times New Roman"/>
          <w:b/>
          <w:bCs/>
          <w:color w:val="333333"/>
          <w:kern w:val="0"/>
          <w:sz w:val="32"/>
          <w:szCs w:val="32"/>
        </w:rPr>
        <w:t>第一部分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学校发展背景分析</w:t>
      </w:r>
      <w:bookmarkEnd w:id="2"/>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3" w:name="_Toc344206756"/>
      <w:bookmarkEnd w:id="3"/>
      <w:r w:rsidRPr="00B45FE4">
        <w:rPr>
          <w:rFonts w:ascii="Arial" w:eastAsia="仿宋_GB2312" w:hAnsi="Arial" w:cs="Arial"/>
          <w:b/>
          <w:bCs/>
          <w:color w:val="333333"/>
          <w:kern w:val="0"/>
          <w:sz w:val="28"/>
          <w:szCs w:val="28"/>
        </w:rPr>
        <w:t>一、学校执行第二轮三年发展规划取得的成绩</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1</w:t>
      </w:r>
      <w:r w:rsidRPr="00B45FE4">
        <w:rPr>
          <w:rFonts w:ascii="Arial" w:eastAsia="仿宋_GB2312" w:hAnsi="Arial" w:cs="Arial" w:hint="eastAsia"/>
          <w:color w:val="333333"/>
          <w:kern w:val="0"/>
          <w:sz w:val="28"/>
          <w:szCs w:val="28"/>
        </w:rPr>
        <w:t>．德育工作</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lastRenderedPageBreak/>
        <w:t>2009</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9</w:t>
      </w:r>
      <w:r w:rsidRPr="00B45FE4">
        <w:rPr>
          <w:rFonts w:ascii="Times New Roman" w:eastAsia="仿宋_GB2312" w:hAnsi="Times New Roman" w:cs="Times New Roman"/>
          <w:color w:val="333333"/>
          <w:kern w:val="0"/>
          <w:sz w:val="28"/>
          <w:szCs w:val="28"/>
        </w:rPr>
        <w:t>月－</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8</w:t>
      </w:r>
      <w:r w:rsidRPr="00B45FE4">
        <w:rPr>
          <w:rFonts w:ascii="Times New Roman" w:eastAsia="仿宋_GB2312" w:hAnsi="Times New Roman" w:cs="Times New Roman"/>
          <w:color w:val="333333"/>
          <w:kern w:val="0"/>
          <w:sz w:val="28"/>
          <w:szCs w:val="28"/>
        </w:rPr>
        <w:t>月，学校不断完善德育管理制度，优化德育工作体系，通过加强德育队伍建设，认真落实全员管理</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一岗双责</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制，形成了全员育人、全过程育人和全方位育人的工作格局。贯彻落实德育工作三年规划，以</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新三好</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四自</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和</w:t>
      </w:r>
      <w:r w:rsidRPr="00B45FE4">
        <w:rPr>
          <w:rFonts w:ascii="Arial" w:eastAsia="仿宋_GB2312" w:hAnsi="Arial" w:cs="Arial"/>
          <w:color w:val="333333"/>
          <w:kern w:val="0"/>
          <w:sz w:val="28"/>
          <w:szCs w:val="28"/>
        </w:rPr>
        <w:t>“5S</w:t>
      </w:r>
      <w:r w:rsidRPr="00B45FE4">
        <w:rPr>
          <w:rFonts w:ascii="Times New Roman" w:eastAsia="仿宋_GB2312" w:hAnsi="Times New Roman" w:cs="Times New Roman"/>
          <w:color w:val="333333"/>
          <w:kern w:val="0"/>
          <w:sz w:val="28"/>
          <w:szCs w:val="28"/>
        </w:rPr>
        <w:t>管理</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特色德育为主线，丰富德育内容，加强思想政治教育、公民道德教育、</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三创</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教育、心理健康教育、法制教育、安全教育和职业道德教育。通过营造充满生机活力、和谐文明的校园文化氛围，改革学生操行品德考核评价机制，促进学生自我管理、自主发展。三年来，学校先后获得了全国和省中等职业学校德育工作先进集体、省文明单位、省和谐校园、省平安校园、省毒品预防教育示范学校、市未成年人思想道德建设工作先进集体和市创业实验基地等荣誉称号。</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2</w:t>
      </w:r>
      <w:r w:rsidRPr="00B45FE4">
        <w:rPr>
          <w:rFonts w:ascii="Arial" w:eastAsia="仿宋_GB2312" w:hAnsi="Arial" w:cs="Arial" w:hint="eastAsia"/>
          <w:color w:val="333333"/>
          <w:kern w:val="0"/>
          <w:sz w:val="28"/>
          <w:szCs w:val="28"/>
        </w:rPr>
        <w:t>．专业建设</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2009.9</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2012.8</w:t>
      </w:r>
      <w:r w:rsidRPr="00B45FE4">
        <w:rPr>
          <w:rFonts w:ascii="Times New Roman" w:eastAsia="仿宋_GB2312" w:hAnsi="Times New Roman" w:cs="Times New Roman"/>
          <w:color w:val="333333"/>
          <w:kern w:val="0"/>
          <w:sz w:val="28"/>
          <w:szCs w:val="28"/>
        </w:rPr>
        <w:t>期间，学校以产业结构调整为导向，不断加大专业设置与地方产业的关联度和吻合度，培养与镇江经济社会发展相适应的高技能人才。</w:t>
      </w:r>
      <w:r w:rsidRPr="00B45FE4">
        <w:rPr>
          <w:rFonts w:ascii="Arial" w:eastAsia="仿宋_GB2312" w:hAnsi="Arial" w:cs="Arial"/>
          <w:color w:val="333333"/>
          <w:kern w:val="0"/>
          <w:sz w:val="28"/>
          <w:szCs w:val="28"/>
        </w:rPr>
        <w:t>2009</w:t>
      </w:r>
      <w:r w:rsidRPr="00B45FE4">
        <w:rPr>
          <w:rFonts w:ascii="Times New Roman" w:eastAsia="仿宋_GB2312" w:hAnsi="Times New Roman" w:cs="Times New Roman"/>
          <w:color w:val="333333"/>
          <w:kern w:val="0"/>
          <w:sz w:val="28"/>
          <w:szCs w:val="28"/>
        </w:rPr>
        <w:t>年底，学校</w:t>
      </w:r>
      <w:r w:rsidRPr="00B45FE4">
        <w:rPr>
          <w:rFonts w:ascii="Arial" w:eastAsia="仿宋_GB2312" w:hAnsi="Arial" w:cs="Arial"/>
          <w:color w:val="333333"/>
          <w:kern w:val="0"/>
          <w:sz w:val="28"/>
          <w:szCs w:val="28"/>
        </w:rPr>
        <w:t>13</w:t>
      </w:r>
      <w:r w:rsidRPr="00B45FE4">
        <w:rPr>
          <w:rFonts w:ascii="Times New Roman" w:eastAsia="仿宋_GB2312" w:hAnsi="Times New Roman" w:cs="Times New Roman"/>
          <w:color w:val="333333"/>
          <w:kern w:val="0"/>
          <w:sz w:val="28"/>
          <w:szCs w:val="28"/>
        </w:rPr>
        <w:t>个五年制高职专业顺利通过省专家组的水平评估，其中，应用电子技术和计算机应用技术两个专业达优秀等第。三年来，共建成</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个省级示范专业、</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个省品牌专业和</w:t>
      </w:r>
      <w:r w:rsidRPr="00B45FE4">
        <w:rPr>
          <w:rFonts w:ascii="Arial" w:eastAsia="仿宋_GB2312" w:hAnsi="Arial" w:cs="Arial"/>
          <w:color w:val="333333"/>
          <w:kern w:val="0"/>
          <w:sz w:val="28"/>
          <w:szCs w:val="28"/>
        </w:rPr>
        <w:t>1</w:t>
      </w:r>
      <w:r w:rsidRPr="00B45FE4">
        <w:rPr>
          <w:rFonts w:ascii="Times New Roman" w:eastAsia="仿宋_GB2312" w:hAnsi="Times New Roman" w:cs="Times New Roman"/>
          <w:color w:val="333333"/>
          <w:kern w:val="0"/>
          <w:sz w:val="28"/>
          <w:szCs w:val="28"/>
        </w:rPr>
        <w:t>个省特色专业；新增</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个五年制高职专业，学校高职专业增加到</w:t>
      </w:r>
      <w:r w:rsidRPr="00B45FE4">
        <w:rPr>
          <w:rFonts w:ascii="Arial" w:eastAsia="仿宋_GB2312" w:hAnsi="Arial" w:cs="Arial"/>
          <w:color w:val="333333"/>
          <w:kern w:val="0"/>
          <w:sz w:val="28"/>
          <w:szCs w:val="28"/>
        </w:rPr>
        <w:t>15</w:t>
      </w:r>
      <w:r w:rsidRPr="00B45FE4">
        <w:rPr>
          <w:rFonts w:ascii="Times New Roman" w:eastAsia="仿宋_GB2312" w:hAnsi="Times New Roman" w:cs="Times New Roman"/>
          <w:color w:val="333333"/>
          <w:kern w:val="0"/>
          <w:sz w:val="28"/>
          <w:szCs w:val="28"/>
        </w:rPr>
        <w:t>个，位居全省前列。</w:t>
      </w:r>
      <w:r w:rsidRPr="00B45FE4">
        <w:rPr>
          <w:rFonts w:ascii="Arial" w:eastAsia="仿宋_GB2312" w:hAnsi="Arial" w:cs="Arial"/>
          <w:color w:val="333333"/>
          <w:kern w:val="0"/>
          <w:sz w:val="28"/>
          <w:szCs w:val="28"/>
        </w:rPr>
        <w:t>2011</w:t>
      </w:r>
      <w:r w:rsidRPr="00B45FE4">
        <w:rPr>
          <w:rFonts w:ascii="Times New Roman" w:eastAsia="仿宋_GB2312" w:hAnsi="Times New Roman" w:cs="Times New Roman"/>
          <w:color w:val="333333"/>
          <w:kern w:val="0"/>
          <w:sz w:val="28"/>
          <w:szCs w:val="28"/>
        </w:rPr>
        <w:t>年，启动了国家改革发展示范校</w:t>
      </w:r>
      <w:r w:rsidRPr="00B45FE4">
        <w:rPr>
          <w:rFonts w:ascii="Arial" w:eastAsia="仿宋_GB2312" w:hAnsi="Arial" w:cs="Arial"/>
          <w:color w:val="333333"/>
          <w:kern w:val="0"/>
          <w:sz w:val="28"/>
          <w:szCs w:val="28"/>
        </w:rPr>
        <w:t>4</w:t>
      </w:r>
      <w:r w:rsidRPr="00B45FE4">
        <w:rPr>
          <w:rFonts w:ascii="Arial" w:eastAsia="仿宋_GB2312" w:hAnsi="Arial" w:cs="Arial" w:hint="eastAsia"/>
          <w:color w:val="333333"/>
          <w:kern w:val="0"/>
          <w:sz w:val="28"/>
          <w:szCs w:val="28"/>
        </w:rPr>
        <w:t>个重点专业建设；建成了医疗器械专业省级实训基地，省级立项建设的软件技术专业实训基地正式投入使用，发挥了较好的实训和教学功能。</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3</w:t>
      </w:r>
      <w:r w:rsidRPr="00B45FE4">
        <w:rPr>
          <w:rFonts w:ascii="Arial" w:eastAsia="仿宋_GB2312" w:hAnsi="Arial" w:cs="Arial" w:hint="eastAsia"/>
          <w:color w:val="333333"/>
          <w:kern w:val="0"/>
          <w:sz w:val="28"/>
          <w:szCs w:val="28"/>
        </w:rPr>
        <w:t>．课程建设</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三年来，学校以精品课程建设为抓手着力推进课程改革，通过加强课程资源建设，实现优质教学资源共享，发挥精品课程的示范作用；以数字化校园建设为抓手，加盟国家数字化学习资源中心，全力推进数字化教学资源库建设和核心课程数字化仿真教学实训软件开发；牵头</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省国示范重点建设专业协作组</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的工作，引领开发了</w:t>
      </w:r>
      <w:r w:rsidRPr="00B45FE4">
        <w:rPr>
          <w:rFonts w:ascii="Arial" w:eastAsia="仿宋_GB2312" w:hAnsi="Arial" w:cs="Arial"/>
          <w:color w:val="333333"/>
          <w:kern w:val="0"/>
          <w:sz w:val="28"/>
          <w:szCs w:val="28"/>
        </w:rPr>
        <w:t>24</w:t>
      </w:r>
      <w:r w:rsidRPr="00B45FE4">
        <w:rPr>
          <w:rFonts w:ascii="Times New Roman" w:eastAsia="仿宋_GB2312" w:hAnsi="Times New Roman" w:cs="Times New Roman"/>
          <w:color w:val="333333"/>
          <w:kern w:val="0"/>
          <w:sz w:val="28"/>
          <w:szCs w:val="28"/>
        </w:rPr>
        <w:t>门核心课程三维互动教学软件，为实现全省的共建共享做出了一定的贡献。</w:t>
      </w:r>
      <w:r w:rsidRPr="00B45FE4">
        <w:rPr>
          <w:rFonts w:ascii="Times New Roman" w:eastAsia="仿宋_GB2312" w:hAnsi="Times New Roman" w:cs="Times New Roman"/>
          <w:color w:val="333333"/>
          <w:kern w:val="0"/>
          <w:sz w:val="28"/>
          <w:szCs w:val="28"/>
        </w:rPr>
        <w:lastRenderedPageBreak/>
        <w:t>积极探索工学交替、任务驱动、项目导向等多种教学模式，《模拟电子技术》、《</w:t>
      </w:r>
      <w:r w:rsidRPr="00B45FE4">
        <w:rPr>
          <w:rFonts w:ascii="Arial" w:eastAsia="仿宋_GB2312" w:hAnsi="Arial" w:cs="Arial"/>
          <w:color w:val="333333"/>
          <w:kern w:val="0"/>
          <w:sz w:val="28"/>
          <w:szCs w:val="28"/>
        </w:rPr>
        <w:t>PLC</w:t>
      </w:r>
      <w:r w:rsidRPr="00B45FE4">
        <w:rPr>
          <w:rFonts w:ascii="Arial" w:eastAsia="仿宋_GB2312" w:hAnsi="Arial" w:cs="Arial" w:hint="eastAsia"/>
          <w:color w:val="333333"/>
          <w:kern w:val="0"/>
          <w:sz w:val="28"/>
          <w:szCs w:val="28"/>
        </w:rPr>
        <w:t>》等二十多门课程实施了项目教学，教学效果良好。</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4</w:t>
      </w:r>
      <w:r w:rsidRPr="00B45FE4">
        <w:rPr>
          <w:rFonts w:ascii="Arial" w:eastAsia="仿宋_GB2312" w:hAnsi="Arial" w:cs="Arial" w:hint="eastAsia"/>
          <w:color w:val="333333"/>
          <w:kern w:val="0"/>
          <w:sz w:val="28"/>
          <w:szCs w:val="28"/>
        </w:rPr>
        <w:t>．师资建设</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学校积极完善培养机制，搭建成长平台，以学历提升、教师发展、双师素质提升、名师培养、优秀团队建设等五大工程为载体，全面提升师资质量。到</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8</w:t>
      </w:r>
      <w:r w:rsidRPr="00B45FE4">
        <w:rPr>
          <w:rFonts w:ascii="Times New Roman" w:eastAsia="仿宋_GB2312" w:hAnsi="Times New Roman" w:cs="Times New Roman"/>
          <w:color w:val="333333"/>
          <w:kern w:val="0"/>
          <w:sz w:val="28"/>
          <w:szCs w:val="28"/>
        </w:rPr>
        <w:t>月，学校有</w:t>
      </w:r>
      <w:r w:rsidRPr="00B45FE4">
        <w:rPr>
          <w:rFonts w:ascii="Arial" w:eastAsia="仿宋_GB2312" w:hAnsi="Arial" w:cs="Arial"/>
          <w:color w:val="333333"/>
          <w:kern w:val="0"/>
          <w:sz w:val="28"/>
          <w:szCs w:val="28"/>
        </w:rPr>
        <w:t xml:space="preserve"> 92</w:t>
      </w:r>
      <w:r w:rsidRPr="00B45FE4">
        <w:rPr>
          <w:rFonts w:ascii="Times New Roman" w:eastAsia="仿宋_GB2312" w:hAnsi="Times New Roman" w:cs="Times New Roman"/>
          <w:color w:val="333333"/>
          <w:kern w:val="0"/>
          <w:sz w:val="28"/>
          <w:szCs w:val="28"/>
        </w:rPr>
        <w:t>名教师取得硕士学历或学位，</w:t>
      </w:r>
      <w:r w:rsidRPr="00B45FE4">
        <w:rPr>
          <w:rFonts w:ascii="Arial" w:eastAsia="仿宋_GB2312" w:hAnsi="Arial" w:cs="Arial"/>
          <w:color w:val="333333"/>
          <w:kern w:val="0"/>
          <w:sz w:val="28"/>
          <w:szCs w:val="28"/>
        </w:rPr>
        <w:t>90</w:t>
      </w:r>
      <w:r w:rsidRPr="00B45FE4">
        <w:rPr>
          <w:rFonts w:ascii="Times New Roman" w:eastAsia="仿宋_GB2312" w:hAnsi="Times New Roman" w:cs="Times New Roman"/>
          <w:color w:val="333333"/>
          <w:kern w:val="0"/>
          <w:sz w:val="28"/>
          <w:szCs w:val="28"/>
        </w:rPr>
        <w:t>名教师在职攻读硕士学位，取得和在读硕士比例达</w:t>
      </w:r>
      <w:r w:rsidRPr="00B45FE4">
        <w:rPr>
          <w:rFonts w:ascii="Arial" w:eastAsia="仿宋_GB2312" w:hAnsi="Arial" w:cs="Arial"/>
          <w:color w:val="333333"/>
          <w:kern w:val="0"/>
          <w:sz w:val="28"/>
          <w:szCs w:val="28"/>
        </w:rPr>
        <w:t>43.8%</w:t>
      </w:r>
      <w:r w:rsidRPr="00B45FE4">
        <w:rPr>
          <w:rFonts w:ascii="Times New Roman" w:eastAsia="仿宋_GB2312" w:hAnsi="Times New Roman" w:cs="Times New Roman"/>
          <w:color w:val="333333"/>
          <w:kern w:val="0"/>
          <w:sz w:val="28"/>
          <w:szCs w:val="28"/>
        </w:rPr>
        <w:t>；中高级职称教师</w:t>
      </w:r>
      <w:r w:rsidRPr="00B45FE4">
        <w:rPr>
          <w:rFonts w:ascii="Arial" w:eastAsia="仿宋_GB2312" w:hAnsi="Arial" w:cs="Arial"/>
          <w:color w:val="333333"/>
          <w:kern w:val="0"/>
          <w:sz w:val="28"/>
          <w:szCs w:val="28"/>
        </w:rPr>
        <w:t>315</w:t>
      </w:r>
      <w:r w:rsidRPr="00B45FE4">
        <w:rPr>
          <w:rFonts w:ascii="Times New Roman" w:eastAsia="仿宋_GB2312" w:hAnsi="Times New Roman" w:cs="Times New Roman"/>
          <w:color w:val="333333"/>
          <w:kern w:val="0"/>
          <w:sz w:val="28"/>
          <w:szCs w:val="28"/>
        </w:rPr>
        <w:t>人，占比</w:t>
      </w:r>
      <w:r w:rsidRPr="00B45FE4">
        <w:rPr>
          <w:rFonts w:ascii="Arial" w:eastAsia="仿宋_GB2312" w:hAnsi="Arial" w:cs="Arial"/>
          <w:color w:val="333333"/>
          <w:kern w:val="0"/>
          <w:sz w:val="28"/>
          <w:szCs w:val="28"/>
        </w:rPr>
        <w:t>75.7%</w:t>
      </w:r>
      <w:r w:rsidRPr="00B45FE4">
        <w:rPr>
          <w:rFonts w:ascii="Times New Roman" w:eastAsia="仿宋_GB2312" w:hAnsi="Times New Roman" w:cs="Times New Roman"/>
          <w:color w:val="333333"/>
          <w:kern w:val="0"/>
          <w:sz w:val="28"/>
          <w:szCs w:val="28"/>
        </w:rPr>
        <w:t>。学校现有全国职业院校教学名师</w:t>
      </w:r>
      <w:r w:rsidRPr="00B45FE4">
        <w:rPr>
          <w:rFonts w:ascii="Arial" w:eastAsia="仿宋_GB2312" w:hAnsi="Arial" w:cs="Arial"/>
          <w:color w:val="333333"/>
          <w:kern w:val="0"/>
          <w:sz w:val="28"/>
          <w:szCs w:val="28"/>
        </w:rPr>
        <w:t>1</w:t>
      </w:r>
      <w:r w:rsidRPr="00B45FE4">
        <w:rPr>
          <w:rFonts w:ascii="Times New Roman" w:eastAsia="仿宋_GB2312" w:hAnsi="Times New Roman" w:cs="Times New Roman"/>
          <w:color w:val="333333"/>
          <w:kern w:val="0"/>
          <w:sz w:val="28"/>
          <w:szCs w:val="28"/>
        </w:rPr>
        <w:t>名，省职教领军人才</w:t>
      </w:r>
      <w:r w:rsidRPr="00B45FE4">
        <w:rPr>
          <w:rFonts w:ascii="Arial" w:eastAsia="仿宋_GB2312" w:hAnsi="Arial" w:cs="Arial"/>
          <w:color w:val="333333"/>
          <w:kern w:val="0"/>
          <w:sz w:val="28"/>
          <w:szCs w:val="28"/>
        </w:rPr>
        <w:t>3</w:t>
      </w:r>
      <w:r w:rsidRPr="00B45FE4">
        <w:rPr>
          <w:rFonts w:ascii="Times New Roman" w:eastAsia="仿宋_GB2312" w:hAnsi="Times New Roman" w:cs="Times New Roman"/>
          <w:color w:val="333333"/>
          <w:kern w:val="0"/>
          <w:sz w:val="28"/>
          <w:szCs w:val="28"/>
        </w:rPr>
        <w:t>名，省青蓝工程培养对象</w:t>
      </w:r>
      <w:r w:rsidRPr="00B45FE4">
        <w:rPr>
          <w:rFonts w:ascii="Arial" w:eastAsia="仿宋_GB2312" w:hAnsi="Arial" w:cs="Arial"/>
          <w:color w:val="333333"/>
          <w:kern w:val="0"/>
          <w:sz w:val="28"/>
          <w:szCs w:val="28"/>
        </w:rPr>
        <w:t>3</w:t>
      </w:r>
      <w:r w:rsidRPr="00B45FE4">
        <w:rPr>
          <w:rFonts w:ascii="Times New Roman" w:eastAsia="仿宋_GB2312" w:hAnsi="Times New Roman" w:cs="Times New Roman"/>
          <w:color w:val="333333"/>
          <w:kern w:val="0"/>
          <w:sz w:val="28"/>
          <w:szCs w:val="28"/>
        </w:rPr>
        <w:t>名，江苏联合职业技术学院专业带头人</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名，镇江市学科带头人</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名，市中青年骨干教师</w:t>
      </w:r>
      <w:r w:rsidRPr="00B45FE4">
        <w:rPr>
          <w:rFonts w:ascii="Arial" w:eastAsia="仿宋_GB2312" w:hAnsi="Arial" w:cs="Arial"/>
          <w:color w:val="333333"/>
          <w:kern w:val="0"/>
          <w:sz w:val="28"/>
          <w:szCs w:val="28"/>
        </w:rPr>
        <w:t>20</w:t>
      </w:r>
      <w:r w:rsidRPr="00B45FE4">
        <w:rPr>
          <w:rFonts w:ascii="Times New Roman" w:eastAsia="仿宋_GB2312" w:hAnsi="Times New Roman" w:cs="Times New Roman"/>
          <w:color w:val="333333"/>
          <w:kern w:val="0"/>
          <w:sz w:val="28"/>
          <w:szCs w:val="28"/>
        </w:rPr>
        <w:t>人，市</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教坛新秀</w:t>
      </w:r>
      <w:r w:rsidRPr="00B45FE4">
        <w:rPr>
          <w:rFonts w:ascii="Arial" w:eastAsia="仿宋_GB2312" w:hAnsi="Arial" w:cs="Arial"/>
          <w:color w:val="333333"/>
          <w:kern w:val="0"/>
          <w:sz w:val="28"/>
          <w:szCs w:val="28"/>
        </w:rPr>
        <w:t>”4</w:t>
      </w:r>
      <w:r w:rsidRPr="00B45FE4">
        <w:rPr>
          <w:rFonts w:ascii="Times New Roman" w:eastAsia="仿宋_GB2312" w:hAnsi="Times New Roman" w:cs="Times New Roman"/>
          <w:color w:val="333333"/>
          <w:kern w:val="0"/>
          <w:sz w:val="28"/>
          <w:szCs w:val="28"/>
        </w:rPr>
        <w:t>名，省市级职业教育理论中心组成员</w:t>
      </w:r>
      <w:r w:rsidRPr="00B45FE4">
        <w:rPr>
          <w:rFonts w:ascii="Arial" w:eastAsia="仿宋_GB2312" w:hAnsi="Arial" w:cs="Arial"/>
          <w:color w:val="333333"/>
          <w:kern w:val="0"/>
          <w:sz w:val="28"/>
          <w:szCs w:val="28"/>
        </w:rPr>
        <w:t>28</w:t>
      </w:r>
      <w:r w:rsidRPr="00B45FE4">
        <w:rPr>
          <w:rFonts w:ascii="Times New Roman" w:eastAsia="仿宋_GB2312" w:hAnsi="Times New Roman" w:cs="Times New Roman"/>
          <w:color w:val="333333"/>
          <w:kern w:val="0"/>
          <w:sz w:val="28"/>
          <w:szCs w:val="28"/>
        </w:rPr>
        <w:t>名，拔尖人才占比</w:t>
      </w:r>
      <w:r w:rsidRPr="00B45FE4">
        <w:rPr>
          <w:rFonts w:ascii="Arial" w:eastAsia="仿宋_GB2312" w:hAnsi="Arial" w:cs="Arial"/>
          <w:color w:val="333333"/>
          <w:kern w:val="0"/>
          <w:sz w:val="28"/>
          <w:szCs w:val="28"/>
        </w:rPr>
        <w:t>11.5%</w:t>
      </w:r>
      <w:r w:rsidRPr="00B45FE4">
        <w:rPr>
          <w:rFonts w:ascii="Arial" w:eastAsia="仿宋_GB2312" w:hAnsi="Arial" w:cs="Arial" w:hint="eastAsia"/>
          <w:color w:val="333333"/>
          <w:kern w:val="0"/>
          <w:sz w:val="28"/>
          <w:szCs w:val="28"/>
        </w:rPr>
        <w:t>。</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5</w:t>
      </w:r>
      <w:r w:rsidRPr="00B45FE4">
        <w:rPr>
          <w:rFonts w:ascii="Arial" w:eastAsia="仿宋_GB2312" w:hAnsi="Arial" w:cs="Arial" w:hint="eastAsia"/>
          <w:color w:val="333333"/>
          <w:kern w:val="0"/>
          <w:sz w:val="28"/>
          <w:szCs w:val="28"/>
        </w:rPr>
        <w:t>．办学质量</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建立了学生创业实践基地，构建创业服务体系，组建了创业服务指导中心，建设了生活创业园、技术创业园和校企合作创业园三个创业园区。每年有</w:t>
      </w:r>
      <w:r w:rsidRPr="00B45FE4">
        <w:rPr>
          <w:rFonts w:ascii="Arial" w:eastAsia="仿宋_GB2312" w:hAnsi="Arial" w:cs="Arial"/>
          <w:color w:val="333333"/>
          <w:kern w:val="0"/>
          <w:sz w:val="28"/>
          <w:szCs w:val="28"/>
        </w:rPr>
        <w:t>100</w:t>
      </w:r>
      <w:r w:rsidRPr="00B45FE4">
        <w:rPr>
          <w:rFonts w:ascii="Times New Roman" w:eastAsia="仿宋_GB2312" w:hAnsi="Times New Roman" w:cs="Times New Roman"/>
          <w:color w:val="333333"/>
          <w:kern w:val="0"/>
          <w:sz w:val="28"/>
          <w:szCs w:val="28"/>
        </w:rPr>
        <w:t>多名学生入驻创业实践基地，开展创业活动。组建创新团队，进行创新教育，开展技术创新活动。三年来，在省职业教育创新大赛中共获得</w:t>
      </w:r>
      <w:r w:rsidRPr="00B45FE4">
        <w:rPr>
          <w:rFonts w:ascii="Arial" w:eastAsia="仿宋_GB2312" w:hAnsi="Arial" w:cs="Arial"/>
          <w:color w:val="333333"/>
          <w:kern w:val="0"/>
          <w:sz w:val="28"/>
          <w:szCs w:val="28"/>
        </w:rPr>
        <w:t>6</w:t>
      </w:r>
      <w:r w:rsidRPr="00B45FE4">
        <w:rPr>
          <w:rFonts w:ascii="Times New Roman" w:eastAsia="仿宋_GB2312" w:hAnsi="Times New Roman" w:cs="Times New Roman"/>
          <w:color w:val="333333"/>
          <w:kern w:val="0"/>
          <w:sz w:val="28"/>
          <w:szCs w:val="28"/>
        </w:rPr>
        <w:t>个一等奖、</w:t>
      </w:r>
      <w:r w:rsidRPr="00B45FE4">
        <w:rPr>
          <w:rFonts w:ascii="Arial" w:eastAsia="仿宋_GB2312" w:hAnsi="Arial" w:cs="Arial"/>
          <w:color w:val="333333"/>
          <w:kern w:val="0"/>
          <w:sz w:val="28"/>
          <w:szCs w:val="28"/>
        </w:rPr>
        <w:t>3</w:t>
      </w:r>
      <w:r w:rsidRPr="00B45FE4">
        <w:rPr>
          <w:rFonts w:ascii="Times New Roman" w:eastAsia="仿宋_GB2312" w:hAnsi="Times New Roman" w:cs="Times New Roman"/>
          <w:color w:val="333333"/>
          <w:kern w:val="0"/>
          <w:sz w:val="28"/>
          <w:szCs w:val="28"/>
        </w:rPr>
        <w:t>个二等奖、</w:t>
      </w:r>
      <w:r w:rsidRPr="00B45FE4">
        <w:rPr>
          <w:rFonts w:ascii="Arial" w:eastAsia="仿宋_GB2312" w:hAnsi="Arial" w:cs="Arial"/>
          <w:color w:val="333333"/>
          <w:kern w:val="0"/>
          <w:sz w:val="28"/>
          <w:szCs w:val="28"/>
        </w:rPr>
        <w:t>5</w:t>
      </w:r>
      <w:r w:rsidRPr="00B45FE4">
        <w:rPr>
          <w:rFonts w:ascii="Times New Roman" w:eastAsia="仿宋_GB2312" w:hAnsi="Times New Roman" w:cs="Times New Roman"/>
          <w:color w:val="333333"/>
          <w:kern w:val="0"/>
          <w:sz w:val="28"/>
          <w:szCs w:val="28"/>
        </w:rPr>
        <w:t>个三等奖和</w:t>
      </w:r>
      <w:r w:rsidRPr="00B45FE4">
        <w:rPr>
          <w:rFonts w:ascii="Arial" w:eastAsia="仿宋_GB2312" w:hAnsi="Arial" w:cs="Arial"/>
          <w:color w:val="333333"/>
          <w:kern w:val="0"/>
          <w:sz w:val="28"/>
          <w:szCs w:val="28"/>
        </w:rPr>
        <w:t>5</w:t>
      </w:r>
      <w:r w:rsidRPr="00B45FE4">
        <w:rPr>
          <w:rFonts w:ascii="Times New Roman" w:eastAsia="仿宋_GB2312" w:hAnsi="Times New Roman" w:cs="Times New Roman"/>
          <w:color w:val="333333"/>
          <w:kern w:val="0"/>
          <w:sz w:val="28"/>
          <w:szCs w:val="28"/>
        </w:rPr>
        <w:t>个优秀奖，年年被评为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省职业教育创新大赛最佳组织学校</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。高度重视技能教学和训练工作，注重技能选手的梯度培养和选拔工作，层层选拔优秀技能选手参加各级技能大赛，不断提升技能水平。技能大赛连续三年获得全省总分第一名，年年被评为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省职业院校技能大赛先进单位</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；在国赛中获得</w:t>
      </w:r>
      <w:r w:rsidRPr="00B45FE4">
        <w:rPr>
          <w:rFonts w:ascii="Arial" w:eastAsia="仿宋_GB2312" w:hAnsi="Arial" w:cs="Arial"/>
          <w:color w:val="333333"/>
          <w:kern w:val="0"/>
          <w:sz w:val="28"/>
          <w:szCs w:val="28"/>
        </w:rPr>
        <w:t>5</w:t>
      </w:r>
      <w:r w:rsidRPr="00B45FE4">
        <w:rPr>
          <w:rFonts w:ascii="Times New Roman" w:eastAsia="仿宋_GB2312" w:hAnsi="Times New Roman" w:cs="Times New Roman"/>
          <w:color w:val="333333"/>
          <w:kern w:val="0"/>
          <w:sz w:val="28"/>
          <w:szCs w:val="28"/>
        </w:rPr>
        <w:t>金</w:t>
      </w:r>
      <w:r w:rsidRPr="00B45FE4">
        <w:rPr>
          <w:rFonts w:ascii="Arial" w:eastAsia="仿宋_GB2312" w:hAnsi="Arial" w:cs="Arial"/>
          <w:color w:val="333333"/>
          <w:kern w:val="0"/>
          <w:sz w:val="28"/>
          <w:szCs w:val="28"/>
        </w:rPr>
        <w:t>4</w:t>
      </w:r>
      <w:r w:rsidRPr="00B45FE4">
        <w:rPr>
          <w:rFonts w:ascii="Times New Roman" w:eastAsia="仿宋_GB2312" w:hAnsi="Times New Roman" w:cs="Times New Roman"/>
          <w:color w:val="333333"/>
          <w:kern w:val="0"/>
          <w:sz w:val="28"/>
          <w:szCs w:val="28"/>
        </w:rPr>
        <w:t>银；</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首届</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江苏技能状元</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大赛全省</w:t>
      </w:r>
      <w:r w:rsidRPr="00B45FE4">
        <w:rPr>
          <w:rFonts w:ascii="Arial" w:eastAsia="仿宋_GB2312" w:hAnsi="Arial" w:cs="Arial"/>
          <w:color w:val="333333"/>
          <w:kern w:val="0"/>
          <w:sz w:val="28"/>
          <w:szCs w:val="28"/>
        </w:rPr>
        <w:t>10</w:t>
      </w:r>
      <w:r w:rsidRPr="00B45FE4">
        <w:rPr>
          <w:rFonts w:ascii="Times New Roman" w:eastAsia="仿宋_GB2312" w:hAnsi="Times New Roman" w:cs="Times New Roman"/>
          <w:color w:val="333333"/>
          <w:kern w:val="0"/>
          <w:sz w:val="28"/>
          <w:szCs w:val="28"/>
        </w:rPr>
        <w:t>个学生状元，我校一举夺得</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个状元，名列全省第一，被省政府授予</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高技能人才摇篮奖</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称号。</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6</w:t>
      </w:r>
      <w:r w:rsidRPr="00B45FE4">
        <w:rPr>
          <w:rFonts w:ascii="Arial" w:eastAsia="仿宋_GB2312" w:hAnsi="Arial" w:cs="Arial" w:hint="eastAsia"/>
          <w:color w:val="333333"/>
          <w:kern w:val="0"/>
          <w:sz w:val="28"/>
          <w:szCs w:val="28"/>
        </w:rPr>
        <w:t>．服务能力</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三年来，学校共毕业中职学生</w:t>
      </w:r>
      <w:r w:rsidRPr="00B45FE4">
        <w:rPr>
          <w:rFonts w:ascii="Arial" w:eastAsia="仿宋_GB2312" w:hAnsi="Arial" w:cs="Arial"/>
          <w:color w:val="333333"/>
          <w:kern w:val="0"/>
          <w:sz w:val="28"/>
          <w:szCs w:val="28"/>
        </w:rPr>
        <w:t>2768</w:t>
      </w:r>
      <w:r w:rsidRPr="00B45FE4">
        <w:rPr>
          <w:rFonts w:ascii="Times New Roman" w:eastAsia="仿宋_GB2312" w:hAnsi="Times New Roman" w:cs="Times New Roman"/>
          <w:color w:val="333333"/>
          <w:kern w:val="0"/>
          <w:sz w:val="28"/>
          <w:szCs w:val="28"/>
        </w:rPr>
        <w:t>人，高职学生</w:t>
      </w:r>
      <w:r w:rsidRPr="00B45FE4">
        <w:rPr>
          <w:rFonts w:ascii="Arial" w:eastAsia="仿宋_GB2312" w:hAnsi="Arial" w:cs="Arial"/>
          <w:color w:val="333333"/>
          <w:kern w:val="0"/>
          <w:sz w:val="28"/>
          <w:szCs w:val="28"/>
        </w:rPr>
        <w:t>2066</w:t>
      </w:r>
      <w:r w:rsidRPr="00B45FE4">
        <w:rPr>
          <w:rFonts w:ascii="Times New Roman" w:eastAsia="仿宋_GB2312" w:hAnsi="Times New Roman" w:cs="Times New Roman"/>
          <w:color w:val="333333"/>
          <w:kern w:val="0"/>
          <w:sz w:val="28"/>
          <w:szCs w:val="28"/>
        </w:rPr>
        <w:t>人，毕业生</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双证书</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率</w:t>
      </w:r>
      <w:r w:rsidRPr="00B45FE4">
        <w:rPr>
          <w:rFonts w:ascii="Arial" w:eastAsia="仿宋_GB2312" w:hAnsi="Arial" w:cs="Arial"/>
          <w:color w:val="333333"/>
          <w:kern w:val="0"/>
          <w:sz w:val="28"/>
          <w:szCs w:val="28"/>
        </w:rPr>
        <w:t>100%</w:t>
      </w:r>
      <w:r w:rsidRPr="00B45FE4">
        <w:rPr>
          <w:rFonts w:ascii="Times New Roman" w:eastAsia="仿宋_GB2312" w:hAnsi="Times New Roman" w:cs="Times New Roman"/>
          <w:color w:val="333333"/>
          <w:kern w:val="0"/>
          <w:sz w:val="28"/>
          <w:szCs w:val="28"/>
        </w:rPr>
        <w:t>，中职学生中级工</w:t>
      </w:r>
      <w:r w:rsidRPr="00B45FE4">
        <w:rPr>
          <w:rFonts w:ascii="Arial" w:eastAsia="仿宋_GB2312" w:hAnsi="Arial" w:cs="Arial"/>
          <w:color w:val="333333"/>
          <w:kern w:val="0"/>
          <w:sz w:val="28"/>
          <w:szCs w:val="28"/>
        </w:rPr>
        <w:t>99.5%</w:t>
      </w:r>
      <w:r w:rsidRPr="00B45FE4">
        <w:rPr>
          <w:rFonts w:ascii="Times New Roman" w:eastAsia="仿宋_GB2312" w:hAnsi="Times New Roman" w:cs="Times New Roman"/>
          <w:color w:val="333333"/>
          <w:kern w:val="0"/>
          <w:sz w:val="28"/>
          <w:szCs w:val="28"/>
        </w:rPr>
        <w:t>，高职学生高级工</w:t>
      </w:r>
      <w:r w:rsidRPr="00B45FE4">
        <w:rPr>
          <w:rFonts w:ascii="Arial" w:eastAsia="仿宋_GB2312" w:hAnsi="Arial" w:cs="Arial"/>
          <w:color w:val="333333"/>
          <w:kern w:val="0"/>
          <w:sz w:val="28"/>
          <w:szCs w:val="28"/>
        </w:rPr>
        <w:t>91.6%</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25</w:t>
      </w:r>
      <w:r w:rsidRPr="00B45FE4">
        <w:rPr>
          <w:rFonts w:ascii="Times New Roman" w:eastAsia="仿宋_GB2312" w:hAnsi="Times New Roman" w:cs="Times New Roman"/>
          <w:color w:val="333333"/>
          <w:kern w:val="0"/>
          <w:sz w:val="28"/>
          <w:szCs w:val="28"/>
        </w:rPr>
        <w:t>人获技师资格。毕业生技能水平高，综合素质好，深受用人</w:t>
      </w:r>
      <w:r w:rsidRPr="00B45FE4">
        <w:rPr>
          <w:rFonts w:ascii="Times New Roman" w:eastAsia="仿宋_GB2312" w:hAnsi="Times New Roman" w:cs="Times New Roman"/>
          <w:color w:val="333333"/>
          <w:kern w:val="0"/>
          <w:sz w:val="28"/>
          <w:szCs w:val="28"/>
        </w:rPr>
        <w:lastRenderedPageBreak/>
        <w:t>单位欢迎。其中，中职学生一次性就业率达</w:t>
      </w:r>
      <w:r w:rsidRPr="00B45FE4">
        <w:rPr>
          <w:rFonts w:ascii="Arial" w:eastAsia="仿宋_GB2312" w:hAnsi="Arial" w:cs="Arial"/>
          <w:color w:val="333333"/>
          <w:kern w:val="0"/>
          <w:sz w:val="28"/>
          <w:szCs w:val="28"/>
        </w:rPr>
        <w:t>100%</w:t>
      </w:r>
      <w:r w:rsidRPr="00B45FE4">
        <w:rPr>
          <w:rFonts w:ascii="Times New Roman" w:eastAsia="仿宋_GB2312" w:hAnsi="Times New Roman" w:cs="Times New Roman"/>
          <w:color w:val="333333"/>
          <w:kern w:val="0"/>
          <w:sz w:val="28"/>
          <w:szCs w:val="28"/>
        </w:rPr>
        <w:t>，高职学生一次性就业率均在</w:t>
      </w:r>
      <w:r w:rsidRPr="00B45FE4">
        <w:rPr>
          <w:rFonts w:ascii="Arial" w:eastAsia="仿宋_GB2312" w:hAnsi="Arial" w:cs="Arial"/>
          <w:color w:val="333333"/>
          <w:kern w:val="0"/>
          <w:sz w:val="28"/>
          <w:szCs w:val="28"/>
        </w:rPr>
        <w:t>99%</w:t>
      </w:r>
      <w:r w:rsidRPr="00B45FE4">
        <w:rPr>
          <w:rFonts w:ascii="Times New Roman" w:eastAsia="仿宋_GB2312" w:hAnsi="Times New Roman" w:cs="Times New Roman"/>
          <w:color w:val="333333"/>
          <w:kern w:val="0"/>
          <w:sz w:val="28"/>
          <w:szCs w:val="28"/>
        </w:rPr>
        <w:t>以上。大力开展职业技能培训，年均培训</w:t>
      </w:r>
      <w:r w:rsidRPr="00B45FE4">
        <w:rPr>
          <w:rFonts w:ascii="Arial" w:eastAsia="仿宋_GB2312" w:hAnsi="Arial" w:cs="Arial"/>
          <w:color w:val="333333"/>
          <w:kern w:val="0"/>
          <w:sz w:val="28"/>
          <w:szCs w:val="28"/>
        </w:rPr>
        <w:t>5000</w:t>
      </w:r>
      <w:r w:rsidRPr="00B45FE4">
        <w:rPr>
          <w:rFonts w:ascii="Times New Roman" w:eastAsia="仿宋_GB2312" w:hAnsi="Times New Roman" w:cs="Times New Roman"/>
          <w:color w:val="333333"/>
          <w:kern w:val="0"/>
          <w:sz w:val="28"/>
          <w:szCs w:val="28"/>
        </w:rPr>
        <w:t>人次以上。</w:t>
      </w:r>
      <w:r w:rsidRPr="00B45FE4">
        <w:rPr>
          <w:rFonts w:ascii="Arial" w:eastAsia="仿宋_GB2312" w:hAnsi="Arial" w:cs="Arial"/>
          <w:color w:val="333333"/>
          <w:kern w:val="0"/>
          <w:sz w:val="28"/>
          <w:szCs w:val="28"/>
        </w:rPr>
        <w:t>2011</w:t>
      </w:r>
      <w:r w:rsidRPr="00B45FE4">
        <w:rPr>
          <w:rFonts w:ascii="Times New Roman" w:eastAsia="仿宋_GB2312" w:hAnsi="Times New Roman" w:cs="Times New Roman"/>
          <w:color w:val="333333"/>
          <w:kern w:val="0"/>
          <w:sz w:val="28"/>
          <w:szCs w:val="28"/>
        </w:rPr>
        <w:t>年，学校被确定为市职业培训基地，被评为市高技能人才培养先进单位；</w:t>
      </w:r>
      <w:r w:rsidRPr="00B45FE4">
        <w:rPr>
          <w:rFonts w:ascii="Arial" w:eastAsia="仿宋_GB2312" w:hAnsi="Arial" w:cs="Arial"/>
          <w:color w:val="333333"/>
          <w:kern w:val="0"/>
          <w:sz w:val="28"/>
          <w:szCs w:val="28"/>
        </w:rPr>
        <w:t>2012</w:t>
      </w:r>
      <w:r w:rsidRPr="00B45FE4">
        <w:rPr>
          <w:rFonts w:ascii="Arial" w:eastAsia="仿宋_GB2312" w:hAnsi="Arial" w:cs="Arial" w:hint="eastAsia"/>
          <w:color w:val="333333"/>
          <w:kern w:val="0"/>
          <w:sz w:val="28"/>
          <w:szCs w:val="28"/>
        </w:rPr>
        <w:t>年被评为全国职业能力培训测评先进工作单位。牵头组建“镇江先进制造业职业教育集团”，通过加强“职教集团内校企合作平台建设”工作，成立服务外包联盟，与企业紧密合作，引进企业项目，为中小型企业提供技术攻关服务。</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4" w:name="_Toc344206757"/>
      <w:bookmarkEnd w:id="4"/>
      <w:r w:rsidRPr="00B45FE4">
        <w:rPr>
          <w:rFonts w:ascii="Arial" w:eastAsia="仿宋_GB2312" w:hAnsi="Arial" w:cs="Arial"/>
          <w:b/>
          <w:bCs/>
          <w:color w:val="333333"/>
          <w:kern w:val="0"/>
          <w:sz w:val="28"/>
          <w:szCs w:val="28"/>
        </w:rPr>
        <w:t>二、学校发展存在的不足</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Arial" w:eastAsia="仿宋_GB2312" w:hAnsi="Arial" w:cs="Arial"/>
          <w:b/>
          <w:color w:val="333333"/>
          <w:kern w:val="0"/>
          <w:sz w:val="28"/>
        </w:rPr>
        <w:t>1</w:t>
      </w:r>
      <w:r w:rsidRPr="00B45FE4">
        <w:rPr>
          <w:rFonts w:ascii="Arial" w:eastAsia="仿宋_GB2312" w:hAnsi="Arial" w:cs="Arial" w:hint="eastAsia"/>
          <w:b/>
          <w:color w:val="333333"/>
          <w:kern w:val="0"/>
          <w:sz w:val="28"/>
        </w:rPr>
        <w:t>．</w:t>
      </w:r>
      <w:r w:rsidRPr="00B45FE4">
        <w:rPr>
          <w:rFonts w:ascii="Arial" w:eastAsia="仿宋_GB2312" w:hAnsi="Arial" w:cs="Arial" w:hint="eastAsia"/>
          <w:color w:val="333333"/>
          <w:kern w:val="0"/>
          <w:sz w:val="28"/>
          <w:szCs w:val="28"/>
        </w:rPr>
        <w:t>高学历、高水平、高层次人才以及行业、企业能工巧匠引进困难，专业教师</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双师型</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要求，特别是技师以上</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双师</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比例与江苏省高水平现代化中等职业学校要求仍有明显差距。在省内乃至全国有一定知名度和影响力的教师偏少，专业带头人和骨干教师比例不高。</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Arial" w:eastAsia="仿宋_GB2312" w:hAnsi="Arial" w:cs="Arial"/>
          <w:b/>
          <w:color w:val="333333"/>
          <w:kern w:val="0"/>
          <w:sz w:val="28"/>
        </w:rPr>
        <w:t>2</w:t>
      </w:r>
      <w:r w:rsidRPr="00B45FE4">
        <w:rPr>
          <w:rFonts w:ascii="Arial" w:eastAsia="仿宋_GB2312" w:hAnsi="Arial" w:cs="Arial" w:hint="eastAsia"/>
          <w:b/>
          <w:color w:val="333333"/>
          <w:kern w:val="0"/>
          <w:sz w:val="28"/>
        </w:rPr>
        <w:t>．</w:t>
      </w:r>
      <w:r w:rsidRPr="00B45FE4">
        <w:rPr>
          <w:rFonts w:ascii="Arial" w:eastAsia="仿宋_GB2312" w:hAnsi="Arial" w:cs="Arial" w:hint="eastAsia"/>
          <w:color w:val="333333"/>
          <w:kern w:val="0"/>
          <w:sz w:val="28"/>
          <w:szCs w:val="28"/>
        </w:rPr>
        <w:t>学校的德育工作针对性不够强，德育工作实效性没有完全发挥，学生的整体素养有待进一步提高，学生良好行为习惯的养成教育有待进一步加强。</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Arial" w:eastAsia="仿宋_GB2312" w:hAnsi="Arial" w:cs="Arial"/>
          <w:b/>
          <w:color w:val="333333"/>
          <w:kern w:val="0"/>
          <w:sz w:val="28"/>
        </w:rPr>
        <w:t>3</w:t>
      </w:r>
      <w:r w:rsidRPr="00B45FE4">
        <w:rPr>
          <w:rFonts w:ascii="Arial" w:eastAsia="仿宋_GB2312" w:hAnsi="Arial" w:cs="Arial" w:hint="eastAsia"/>
          <w:b/>
          <w:color w:val="333333"/>
          <w:kern w:val="0"/>
          <w:sz w:val="28"/>
        </w:rPr>
        <w:t>．</w:t>
      </w:r>
      <w:r w:rsidRPr="00B45FE4">
        <w:rPr>
          <w:rFonts w:ascii="Arial" w:eastAsia="仿宋_GB2312" w:hAnsi="Arial" w:cs="Arial" w:hint="eastAsia"/>
          <w:color w:val="333333"/>
          <w:kern w:val="0"/>
          <w:sz w:val="28"/>
          <w:szCs w:val="28"/>
        </w:rPr>
        <w:t>学校的整体教学质量还有待于进一步稳定提升和发展，课程开发和教学改革力度尚需进一步加强。学校还需更新教育观念，树立现代新型课程观，加快精品课程建设步伐，实现课程体系的整体优化，让全体学生共享课程改革的成果。</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Arial" w:eastAsia="仿宋_GB2312" w:hAnsi="Arial" w:cs="Arial"/>
          <w:b/>
          <w:color w:val="333333"/>
          <w:kern w:val="0"/>
          <w:sz w:val="28"/>
        </w:rPr>
        <w:t>4</w:t>
      </w:r>
      <w:r w:rsidRPr="00B45FE4">
        <w:rPr>
          <w:rFonts w:ascii="Arial" w:eastAsia="仿宋_GB2312" w:hAnsi="Arial" w:cs="Arial" w:hint="eastAsia"/>
          <w:b/>
          <w:color w:val="333333"/>
          <w:kern w:val="0"/>
          <w:sz w:val="28"/>
        </w:rPr>
        <w:t>．</w:t>
      </w:r>
      <w:r w:rsidRPr="00B45FE4">
        <w:rPr>
          <w:rFonts w:ascii="Arial" w:eastAsia="仿宋_GB2312" w:hAnsi="Arial" w:cs="Arial" w:hint="eastAsia"/>
          <w:color w:val="333333"/>
          <w:kern w:val="0"/>
          <w:sz w:val="28"/>
          <w:szCs w:val="28"/>
        </w:rPr>
        <w:t>保障学校事业发展的经费投入机制尚不健全，学校的办学条件相对落后，校舍建筑等趋于老化，生均设备值与省同类学校相比差距较大。</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5" w:name="_Toc344206758"/>
      <w:bookmarkEnd w:id="5"/>
      <w:r w:rsidRPr="00B45FE4">
        <w:rPr>
          <w:rFonts w:ascii="Arial" w:eastAsia="仿宋_GB2312" w:hAnsi="Arial" w:cs="Arial"/>
          <w:b/>
          <w:bCs/>
          <w:color w:val="333333"/>
          <w:kern w:val="0"/>
          <w:sz w:val="28"/>
          <w:szCs w:val="28"/>
        </w:rPr>
        <w:t>三、新时期学校发展面临的机遇与挑战</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十八大报告提出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加快发展现代职业教育</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，赋予了职业教育改革发展新的目标和内涵，指明了职业教育发展的方向。《镇江市十二五发展规划》提出，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十二五</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期间，要大力发展新材料、新能源、海洋工程、航空制造、电子信息五大新兴产业，尽快形成爆发式新增长点；</w:t>
      </w:r>
      <w:r w:rsidRPr="00B45FE4">
        <w:rPr>
          <w:rFonts w:ascii="Arial" w:eastAsia="仿宋_GB2312" w:hAnsi="Arial" w:cs="Arial" w:hint="eastAsia"/>
          <w:color w:val="333333"/>
          <w:kern w:val="0"/>
          <w:sz w:val="28"/>
          <w:szCs w:val="28"/>
        </w:rPr>
        <w:lastRenderedPageBreak/>
        <w:t>要大力发展现代物流、旅游、高端商贸、文化创意、科技信息、现代金融等六大产业，加快服务业集聚区建设，促进服务业规模扩大、结构优化、层次提升，逐步构筑以服务经济为主体的产业结构，实现服务业的跨越式增长。新的时期，我市产业结构的调整和经济建设的快速发展对学校服务地方经济发展的能力及水平提出了更高的要求，学校将按照现代职业教育体系的要求，围绕现代产业建设、产业升级对人才的需求，积极改革、调整优化学科结构、专业结构、课程结构，改革人才培养模式，为镇江地方经济建设培养更好更多的优秀毕业生。</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 </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kern w:val="44"/>
          <w:sz w:val="28"/>
        </w:rPr>
        <w:t> </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6" w:name="_Toc344206759"/>
      <w:r w:rsidRPr="00B45FE4">
        <w:rPr>
          <w:rFonts w:ascii="Times New Roman" w:eastAsia="仿宋_GB2312" w:hAnsi="Times New Roman" w:cs="Times New Roman"/>
          <w:b/>
          <w:bCs/>
          <w:color w:val="333333"/>
          <w:kern w:val="0"/>
          <w:sz w:val="32"/>
          <w:szCs w:val="32"/>
        </w:rPr>
        <w:t>第二部分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指导思想和办学理念</w:t>
      </w:r>
      <w:bookmarkEnd w:id="6"/>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7" w:name="_Toc344206760"/>
      <w:bookmarkEnd w:id="7"/>
      <w:r w:rsidRPr="00B45FE4">
        <w:rPr>
          <w:rFonts w:ascii="Arial" w:eastAsia="仿宋_GB2312" w:hAnsi="Arial" w:cs="Arial"/>
          <w:b/>
          <w:bCs/>
          <w:color w:val="333333"/>
          <w:kern w:val="0"/>
          <w:sz w:val="28"/>
          <w:szCs w:val="28"/>
        </w:rPr>
        <w:t>一、指导思想</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以邓小平理论、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三个代表</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重要思想为指导，全面贯彻落实科学发展观，按照《国家中长期教育改革和发展规划纲要（</w:t>
      </w:r>
      <w:r w:rsidRPr="00B45FE4">
        <w:rPr>
          <w:rFonts w:ascii="Arial" w:eastAsia="仿宋_GB2312" w:hAnsi="Arial" w:cs="Arial"/>
          <w:color w:val="333333"/>
          <w:kern w:val="0"/>
          <w:sz w:val="28"/>
          <w:szCs w:val="28"/>
        </w:rPr>
        <w:t>2010—2020</w:t>
      </w:r>
      <w:r w:rsidRPr="00B45FE4">
        <w:rPr>
          <w:rFonts w:ascii="Times New Roman" w:eastAsia="仿宋_GB2312" w:hAnsi="Times New Roman" w:cs="Times New Roman"/>
          <w:color w:val="333333"/>
          <w:kern w:val="0"/>
          <w:sz w:val="28"/>
          <w:szCs w:val="28"/>
        </w:rPr>
        <w:t>）》、《江苏省中长期教育改革和发展规划纲要（</w:t>
      </w:r>
      <w:r w:rsidRPr="00B45FE4">
        <w:rPr>
          <w:rFonts w:ascii="Arial" w:eastAsia="仿宋_GB2312" w:hAnsi="Arial" w:cs="Arial"/>
          <w:color w:val="333333"/>
          <w:kern w:val="0"/>
          <w:sz w:val="28"/>
          <w:szCs w:val="28"/>
        </w:rPr>
        <w:t>2010—2020</w:t>
      </w:r>
      <w:r w:rsidRPr="00B45FE4">
        <w:rPr>
          <w:rFonts w:ascii="Times New Roman" w:eastAsia="仿宋_GB2312" w:hAnsi="Times New Roman" w:cs="Times New Roman"/>
          <w:color w:val="333333"/>
          <w:kern w:val="0"/>
          <w:sz w:val="28"/>
          <w:szCs w:val="28"/>
        </w:rPr>
        <w:t>）》及《江苏省教育事业发展</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十二五</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规划》、《省政府办公厅转发省教育厅关于进一步提高职业教育教学质量意见的通知》（苏政办发〔</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194</w:t>
      </w:r>
      <w:r w:rsidRPr="00B45FE4">
        <w:rPr>
          <w:rFonts w:ascii="Arial" w:eastAsia="仿宋_GB2312" w:hAnsi="Arial" w:cs="Arial" w:hint="eastAsia"/>
          <w:color w:val="333333"/>
          <w:kern w:val="0"/>
          <w:sz w:val="28"/>
          <w:szCs w:val="28"/>
        </w:rPr>
        <w:t>号）精神，坚持以人为本，改革创新，全面推进学校各项事业的可持续发展，为服务地方经济转型和产业升级、引领区域职业教育的改革发展作出应有贡献。</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8" w:name="_Toc344206761"/>
      <w:bookmarkEnd w:id="8"/>
      <w:r w:rsidRPr="00B45FE4">
        <w:rPr>
          <w:rFonts w:ascii="Arial" w:eastAsia="仿宋_GB2312" w:hAnsi="Arial" w:cs="Arial"/>
          <w:b/>
          <w:bCs/>
          <w:color w:val="333333"/>
          <w:kern w:val="0"/>
          <w:sz w:val="28"/>
          <w:szCs w:val="28"/>
        </w:rPr>
        <w:t>二、办学理念</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秉承</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以师生的存在而发展，以师生的发展而存在</w:t>
      </w:r>
      <w:r w:rsidRPr="00B45FE4">
        <w:rPr>
          <w:rFonts w:ascii="Arial" w:eastAsia="仿宋_GB2312" w:hAnsi="Arial" w:cs="Arial"/>
          <w:color w:val="333333"/>
          <w:kern w:val="0"/>
          <w:sz w:val="28"/>
          <w:szCs w:val="28"/>
        </w:rPr>
        <w:t xml:space="preserve">, </w:t>
      </w:r>
      <w:r w:rsidRPr="00B45FE4">
        <w:rPr>
          <w:rFonts w:ascii="Times New Roman" w:eastAsia="仿宋_GB2312" w:hAnsi="Times New Roman" w:cs="Times New Roman"/>
          <w:color w:val="333333"/>
          <w:kern w:val="0"/>
          <w:sz w:val="28"/>
          <w:szCs w:val="28"/>
        </w:rPr>
        <w:t>创建师生共同成长的生命乐园</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的办学理念，努力营造教师成长的良好氛围，坚持引进与培养并重，造就和集聚一支高水平的师资队伍；坚持育人为本、</w:t>
      </w:r>
      <w:r w:rsidRPr="00B45FE4">
        <w:rPr>
          <w:rFonts w:ascii="Arial" w:eastAsia="仿宋_GB2312" w:hAnsi="Arial" w:cs="Arial" w:hint="eastAsia"/>
          <w:color w:val="333333"/>
          <w:kern w:val="0"/>
          <w:sz w:val="28"/>
          <w:szCs w:val="28"/>
        </w:rPr>
        <w:lastRenderedPageBreak/>
        <w:t>实施素质教育，着力培养学生的职业素养和就业创业能力，实现学生由一技之长向全面发展转变、阶段性发展向终身发展转变。</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9" w:name="_Toc344206762"/>
      <w:bookmarkEnd w:id="9"/>
      <w:r w:rsidRPr="00B45FE4">
        <w:rPr>
          <w:rFonts w:ascii="Arial" w:eastAsia="仿宋_GB2312" w:hAnsi="Arial" w:cs="Arial"/>
          <w:b/>
          <w:bCs/>
          <w:color w:val="333333"/>
          <w:kern w:val="0"/>
          <w:sz w:val="28"/>
          <w:szCs w:val="28"/>
        </w:rPr>
        <w:t>三、发展定位</w:t>
      </w:r>
      <w:r w:rsidRPr="00B45FE4">
        <w:rPr>
          <w:rFonts w:ascii="Arial" w:eastAsia="仿宋_GB2312" w:hAnsi="Arial" w:cs="Arial"/>
          <w:b/>
          <w:bCs/>
          <w:color w:val="333333"/>
          <w:kern w:val="0"/>
          <w:sz w:val="28"/>
          <w:szCs w:val="28"/>
        </w:rPr>
        <w:t xml:space="preserve">  </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到</w:t>
      </w:r>
      <w:r w:rsidRPr="00B45FE4">
        <w:rPr>
          <w:rFonts w:ascii="Arial" w:eastAsia="仿宋_GB2312" w:hAnsi="Arial" w:cs="Arial"/>
          <w:color w:val="333333"/>
          <w:kern w:val="0"/>
          <w:sz w:val="28"/>
          <w:szCs w:val="28"/>
        </w:rPr>
        <w:t>2015</w:t>
      </w:r>
      <w:r w:rsidRPr="00B45FE4">
        <w:rPr>
          <w:rFonts w:ascii="Arial" w:eastAsia="仿宋_GB2312" w:hAnsi="Arial" w:cs="Arial" w:hint="eastAsia"/>
          <w:color w:val="333333"/>
          <w:kern w:val="0"/>
          <w:sz w:val="28"/>
          <w:szCs w:val="28"/>
        </w:rPr>
        <w:t>年，进一步彰显高等职业教育办学特色，提升服务经济社会发展能力和水平，以国际视野与发达国家职业院校合作办学，建成以高等职业教育为主的国家职业教育改革发展示范学校，通过进一步增强和凸显学校示范、辐射和引领作用，建设成为全省乃至全国职业教育改革创新、质量提高和特色示范的榜样。</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10" w:name="_Toc344206763"/>
      <w:r w:rsidRPr="00B45FE4">
        <w:rPr>
          <w:rFonts w:ascii="Times New Roman" w:eastAsia="仿宋_GB2312" w:hAnsi="Times New Roman" w:cs="Times New Roman"/>
          <w:b/>
          <w:bCs/>
          <w:color w:val="333333"/>
          <w:kern w:val="0"/>
          <w:sz w:val="32"/>
          <w:szCs w:val="32"/>
        </w:rPr>
        <w:t>第三部分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学校发展目标</w:t>
      </w:r>
      <w:bookmarkEnd w:id="10"/>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11" w:name="_Toc344206764"/>
      <w:bookmarkEnd w:id="11"/>
      <w:r w:rsidRPr="00B45FE4">
        <w:rPr>
          <w:rFonts w:ascii="Arial" w:eastAsia="仿宋_GB2312" w:hAnsi="Arial" w:cs="Arial"/>
          <w:b/>
          <w:bCs/>
          <w:color w:val="333333"/>
          <w:kern w:val="0"/>
          <w:sz w:val="28"/>
          <w:szCs w:val="28"/>
        </w:rPr>
        <w:t>一、办学目标</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以服务为宗旨，以质量为核心，以创新为动力，以育人为根本，经过三年努力，将学校建设成以高职教育为主的江苏省高水平现代化职业学校；顺利通过教育部、人力资源和社会保障部和财政部的验收，成为首批</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国家职业教育改革发展示范校</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12" w:name="_Toc344206765"/>
      <w:bookmarkEnd w:id="12"/>
      <w:r w:rsidRPr="00B45FE4">
        <w:rPr>
          <w:rFonts w:ascii="Arial" w:eastAsia="仿宋_GB2312" w:hAnsi="Arial" w:cs="Arial"/>
          <w:b/>
          <w:bCs/>
          <w:color w:val="333333"/>
          <w:kern w:val="0"/>
          <w:sz w:val="28"/>
          <w:szCs w:val="28"/>
        </w:rPr>
        <w:t>二、培养目标</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培养与区域经济社会发展相适应，具有</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创业创新创优、率先争先领先</w:t>
      </w:r>
      <w:r w:rsidRPr="00B45FE4">
        <w:rPr>
          <w:rFonts w:ascii="Arial" w:eastAsia="仿宋_GB2312" w:hAnsi="Arial" w:cs="Arial"/>
          <w:color w:val="333333"/>
          <w:kern w:val="0"/>
          <w:sz w:val="28"/>
          <w:szCs w:val="28"/>
        </w:rPr>
        <w:t xml:space="preserve">” </w:t>
      </w:r>
      <w:r w:rsidRPr="00B45FE4">
        <w:rPr>
          <w:rFonts w:ascii="Times New Roman" w:eastAsia="仿宋_GB2312" w:hAnsi="Times New Roman" w:cs="Times New Roman"/>
          <w:color w:val="333333"/>
          <w:kern w:val="0"/>
          <w:sz w:val="28"/>
          <w:szCs w:val="28"/>
        </w:rPr>
        <w:t>的新江苏精神、</w:t>
      </w:r>
      <w:bookmarkStart w:id="13" w:name="OLE_LINK3"/>
      <w:bookmarkEnd w:id="13"/>
      <w:r w:rsidRPr="00B45FE4">
        <w:rPr>
          <w:rFonts w:ascii="Times New Roman" w:eastAsia="仿宋_GB2312" w:hAnsi="Times New Roman" w:cs="Times New Roman"/>
          <w:color w:val="333333"/>
          <w:kern w:val="0"/>
          <w:sz w:val="28"/>
          <w:szCs w:val="28"/>
        </w:rPr>
        <w:t>具备诚信敬业的职业素养、拥有服务国家、服务人民的社会责任感的德智体美全面发展的高素质技术技能型专门人才。</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kern w:val="44"/>
          <w:sz w:val="32"/>
        </w:rPr>
        <w:t> </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14" w:name="_Toc344206766"/>
      <w:r w:rsidRPr="00B45FE4">
        <w:rPr>
          <w:rFonts w:ascii="Times New Roman" w:eastAsia="仿宋_GB2312" w:hAnsi="Times New Roman" w:cs="Times New Roman"/>
          <w:b/>
          <w:bCs/>
          <w:color w:val="333333"/>
          <w:kern w:val="0"/>
          <w:sz w:val="32"/>
          <w:szCs w:val="32"/>
        </w:rPr>
        <w:t>第四部分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领域目标</w:t>
      </w:r>
      <w:bookmarkEnd w:id="14"/>
    </w:p>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15" w:name="_Toc344206767"/>
      <w:bookmarkEnd w:id="15"/>
      <w:r w:rsidRPr="00B45FE4">
        <w:rPr>
          <w:rFonts w:ascii="Arial" w:eastAsia="仿宋_GB2312" w:hAnsi="Arial" w:cs="Arial"/>
          <w:b/>
          <w:bCs/>
          <w:color w:val="333333"/>
          <w:kern w:val="0"/>
          <w:sz w:val="28"/>
          <w:szCs w:val="28"/>
        </w:rPr>
        <w:t>一、基础建设</w:t>
      </w:r>
    </w:p>
    <w:tbl>
      <w:tblPr>
        <w:tblpPr w:leftFromText="180" w:rightFromText="180" w:topFromText="100" w:bottomFromText="100" w:vertAnchor="text" w:horzAnchor="page" w:tblpX="1661" w:tblpY="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74"/>
        <w:gridCol w:w="5220"/>
      </w:tblGrid>
      <w:tr w:rsidR="00B45FE4" w:rsidRPr="00B45FE4" w:rsidTr="00B45FE4">
        <w:trPr>
          <w:trHeight w:val="598"/>
        </w:trPr>
        <w:tc>
          <w:tcPr>
            <w:tcW w:w="367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lastRenderedPageBreak/>
              <w:t>现</w:t>
            </w:r>
            <w:r w:rsidRPr="00B45FE4">
              <w:rPr>
                <w:rFonts w:ascii="Arial" w:eastAsia="黑体" w:hAnsi="Arial" w:cs="Arial"/>
                <w:b/>
                <w:bCs/>
                <w:color w:val="333333"/>
                <w:kern w:val="0"/>
                <w:sz w:val="24"/>
                <w:szCs w:val="24"/>
              </w:rPr>
              <w:t xml:space="preserve">  </w:t>
            </w:r>
            <w:r w:rsidRPr="00B45FE4">
              <w:rPr>
                <w:rFonts w:ascii="Arial" w:eastAsia="黑体" w:hAnsi="宋体" w:cs="Arial" w:hint="eastAsia"/>
                <w:b/>
                <w:bCs/>
                <w:color w:val="333333"/>
                <w:kern w:val="0"/>
                <w:sz w:val="24"/>
                <w:szCs w:val="24"/>
              </w:rPr>
              <w:t>状</w:t>
            </w:r>
          </w:p>
        </w:tc>
        <w:tc>
          <w:tcPr>
            <w:tcW w:w="5220"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color w:val="333333"/>
                <w:spacing w:val="4"/>
                <w:kern w:val="0"/>
                <w:sz w:val="24"/>
              </w:rPr>
              <w:t>三年规划目标</w:t>
            </w:r>
          </w:p>
        </w:tc>
      </w:tr>
      <w:tr w:rsidR="00B45FE4" w:rsidRPr="00B45FE4" w:rsidTr="00B45FE4">
        <w:trPr>
          <w:trHeight w:val="567"/>
        </w:trPr>
        <w:tc>
          <w:tcPr>
            <w:tcW w:w="36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学校占地</w:t>
            </w:r>
            <w:r w:rsidRPr="00B45FE4">
              <w:rPr>
                <w:rFonts w:ascii="Arial" w:eastAsia="仿宋_GB2312" w:hAnsi="Arial" w:cs="Arial"/>
                <w:color w:val="333333"/>
                <w:kern w:val="0"/>
                <w:sz w:val="24"/>
                <w:szCs w:val="24"/>
              </w:rPr>
              <w:t>171827</w:t>
            </w:r>
            <w:r w:rsidRPr="00B45FE4">
              <w:rPr>
                <w:rFonts w:ascii="Times New Roman" w:eastAsia="仿宋_GB2312" w:hAnsi="Times New Roman" w:cs="Times New Roman"/>
                <w:color w:val="333333"/>
                <w:kern w:val="0"/>
                <w:sz w:val="24"/>
                <w:szCs w:val="24"/>
              </w:rPr>
              <w:t>平方米，建筑面积</w:t>
            </w:r>
            <w:r w:rsidRPr="00B45FE4">
              <w:rPr>
                <w:rFonts w:ascii="Arial" w:eastAsia="仿宋_GB2312" w:hAnsi="Arial" w:cs="Arial"/>
                <w:color w:val="333333"/>
                <w:kern w:val="0"/>
                <w:sz w:val="24"/>
                <w:szCs w:val="24"/>
              </w:rPr>
              <w:t>140185</w:t>
            </w:r>
            <w:r w:rsidRPr="00B45FE4">
              <w:rPr>
                <w:rFonts w:ascii="Times New Roman" w:eastAsia="仿宋_GB2312" w:hAnsi="Times New Roman" w:cs="Times New Roman"/>
                <w:color w:val="333333"/>
                <w:kern w:val="0"/>
                <w:sz w:val="24"/>
                <w:szCs w:val="24"/>
              </w:rPr>
              <w:t>平方米</w:t>
            </w:r>
            <w:r w:rsidRPr="00B45FE4">
              <w:rPr>
                <w:rFonts w:ascii="Arial" w:eastAsia="仿宋_GB2312" w:hAnsi="Arial" w:cs="Arial" w:hint="eastAsia"/>
                <w:color w:val="333333"/>
                <w:kern w:val="0"/>
                <w:sz w:val="24"/>
                <w:szCs w:val="24"/>
              </w:rPr>
              <w:t>。主校区校舍建筑趋于老化，校园功能分区不尽合理；南山校区校园安监系统老化，围墙设计先天不足，学生宿舍建于食堂楼上，存在一定安全隐患。</w:t>
            </w:r>
          </w:p>
        </w:tc>
        <w:tc>
          <w:tcPr>
            <w:tcW w:w="5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校园布局调整到位，按计划完成主校区校安工程改造任务。</w:t>
            </w:r>
          </w:p>
        </w:tc>
      </w:tr>
      <w:tr w:rsidR="00B45FE4" w:rsidRPr="00B45FE4" w:rsidTr="00B45FE4">
        <w:trPr>
          <w:trHeight w:val="567"/>
        </w:trPr>
        <w:tc>
          <w:tcPr>
            <w:tcW w:w="3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南山校区安全设施进一步完善，完成</w:t>
            </w:r>
            <w:r w:rsidRPr="00B45FE4">
              <w:rPr>
                <w:rFonts w:ascii="Arial" w:eastAsia="仿宋_GB2312" w:hAnsi="Arial" w:cs="Arial" w:hint="eastAsia"/>
                <w:color w:val="000000"/>
                <w:kern w:val="0"/>
                <w:sz w:val="24"/>
                <w:szCs w:val="24"/>
              </w:rPr>
              <w:t>校园围墙改造和教学楼连廊的封闭，</w:t>
            </w:r>
            <w:r w:rsidRPr="00B45FE4">
              <w:rPr>
                <w:rFonts w:ascii="Arial" w:eastAsia="仿宋_GB2312" w:hAnsi="Arial" w:cs="Arial" w:hint="eastAsia"/>
                <w:color w:val="333333"/>
                <w:kern w:val="0"/>
                <w:sz w:val="24"/>
                <w:szCs w:val="24"/>
              </w:rPr>
              <w:t>校园监控技防设备升级改造，实现视频监控网络化。</w:t>
            </w:r>
          </w:p>
        </w:tc>
      </w:tr>
      <w:tr w:rsidR="00B45FE4" w:rsidRPr="00B45FE4" w:rsidTr="00B45FE4">
        <w:trPr>
          <w:trHeight w:val="567"/>
        </w:trPr>
        <w:tc>
          <w:tcPr>
            <w:tcW w:w="3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20"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争取立项新建南山校区食堂，将食堂与学生宿舍分开，消除安全隐患。</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16" w:name="_Toc344206768"/>
      <w:bookmarkEnd w:id="16"/>
      <w:r w:rsidRPr="00B45FE4">
        <w:rPr>
          <w:rFonts w:ascii="Arial" w:eastAsia="仿宋_GB2312" w:hAnsi="Arial" w:cs="Arial"/>
          <w:b/>
          <w:bCs/>
          <w:color w:val="333333"/>
          <w:kern w:val="0"/>
          <w:sz w:val="28"/>
          <w:szCs w:val="28"/>
        </w:rPr>
        <w:t>二、基地建设</w:t>
      </w:r>
    </w:p>
    <w:tbl>
      <w:tblPr>
        <w:tblpPr w:leftFromText="180" w:rightFromText="180" w:topFromText="100" w:bottomFromText="100" w:vertAnchor="text" w:horzAnchor="page" w:tblpX="1675" w:tblpY="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64"/>
        <w:gridCol w:w="5216"/>
      </w:tblGrid>
      <w:tr w:rsidR="00B45FE4" w:rsidRPr="00B45FE4" w:rsidTr="00B45FE4">
        <w:trPr>
          <w:trHeight w:val="598"/>
        </w:trPr>
        <w:tc>
          <w:tcPr>
            <w:tcW w:w="366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宋体" w:cs="Arial" w:hint="eastAsia"/>
                <w:b/>
                <w:bCs/>
                <w:color w:val="333333"/>
                <w:kern w:val="0"/>
                <w:sz w:val="24"/>
                <w:szCs w:val="24"/>
              </w:rPr>
              <w:t>状</w:t>
            </w: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color w:val="333333"/>
                <w:spacing w:val="4"/>
                <w:kern w:val="0"/>
                <w:sz w:val="24"/>
              </w:rPr>
              <w:t>三年规划目标</w:t>
            </w:r>
          </w:p>
        </w:tc>
      </w:tr>
      <w:tr w:rsidR="00B45FE4" w:rsidRPr="00B45FE4" w:rsidTr="00B45FE4">
        <w:trPr>
          <w:trHeight w:val="567"/>
        </w:trPr>
        <w:tc>
          <w:tcPr>
            <w:tcW w:w="3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学校公共实训基地土建工程即将结束，实验实训设备采购正在论证。学校现有实验实训设备总值</w:t>
            </w:r>
            <w:r w:rsidRPr="00B45FE4">
              <w:rPr>
                <w:rFonts w:ascii="Arial" w:eastAsia="仿宋_GB2312" w:hAnsi="Arial" w:cs="Arial"/>
                <w:color w:val="333333"/>
                <w:kern w:val="0"/>
                <w:sz w:val="24"/>
                <w:szCs w:val="24"/>
              </w:rPr>
              <w:t>4849</w:t>
            </w:r>
            <w:r w:rsidRPr="00B45FE4">
              <w:rPr>
                <w:rFonts w:ascii="Times New Roman" w:eastAsia="仿宋_GB2312" w:hAnsi="Times New Roman" w:cs="Times New Roman"/>
                <w:color w:val="333333"/>
                <w:kern w:val="0"/>
                <w:sz w:val="24"/>
                <w:szCs w:val="24"/>
              </w:rPr>
              <w:t>万，生均实验实训设备值</w:t>
            </w:r>
            <w:r w:rsidRPr="00B45FE4">
              <w:rPr>
                <w:rFonts w:ascii="Arial" w:eastAsia="仿宋_GB2312" w:hAnsi="Arial" w:cs="Arial"/>
                <w:color w:val="333333"/>
                <w:kern w:val="0"/>
                <w:sz w:val="24"/>
                <w:szCs w:val="24"/>
              </w:rPr>
              <w:t>0.7</w:t>
            </w:r>
            <w:r w:rsidRPr="00B45FE4">
              <w:rPr>
                <w:rFonts w:ascii="Arial" w:eastAsia="仿宋_GB2312" w:hAnsi="Arial" w:cs="Arial" w:hint="eastAsia"/>
                <w:color w:val="333333"/>
                <w:kern w:val="0"/>
                <w:sz w:val="24"/>
                <w:szCs w:val="24"/>
              </w:rPr>
              <w:t>万元。现有国家数控技术应用技能型紧缺人才培养培训基地和机电一体化、国际服务外包、旅游管理、软件技术、机电一体化专业医疗器械方向五个省级实验实训基地。</w:t>
            </w:r>
          </w:p>
        </w:tc>
        <w:tc>
          <w:tcPr>
            <w:tcW w:w="5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完成公共实训基地建设，基地建设项目市级绩效评价成绩优良。</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建成</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w:t>
            </w:r>
            <w:r w:rsidRPr="00B45FE4">
              <w:rPr>
                <w:rFonts w:ascii="Arial" w:eastAsia="仿宋_GB2312" w:hAnsi="Arial" w:cs="Arial" w:hint="eastAsia"/>
                <w:color w:val="333333"/>
                <w:kern w:val="0"/>
                <w:sz w:val="24"/>
                <w:szCs w:val="24"/>
              </w:rPr>
              <w:t>个江苏省职业学校高水平示范性实训基地。</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建成</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个江苏省职业教育技能教学研究基地。</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成立烹饪研究所开展烹饪教学研究工作。</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生均实验实训设备值，二产类达到</w:t>
            </w:r>
            <w:r w:rsidRPr="00B45FE4">
              <w:rPr>
                <w:rFonts w:ascii="Arial" w:eastAsia="仿宋_GB2312" w:hAnsi="Arial" w:cs="Arial"/>
                <w:color w:val="333333"/>
                <w:kern w:val="0"/>
                <w:sz w:val="24"/>
                <w:szCs w:val="24"/>
              </w:rPr>
              <w:t>10000</w:t>
            </w:r>
            <w:r w:rsidRPr="00B45FE4">
              <w:rPr>
                <w:rFonts w:ascii="Times New Roman" w:eastAsia="仿宋_GB2312" w:hAnsi="Times New Roman" w:cs="Times New Roman"/>
                <w:color w:val="333333"/>
                <w:kern w:val="0"/>
                <w:sz w:val="24"/>
                <w:szCs w:val="24"/>
              </w:rPr>
              <w:t>元，三产类达到</w:t>
            </w:r>
            <w:r w:rsidRPr="00B45FE4">
              <w:rPr>
                <w:rFonts w:ascii="Arial" w:eastAsia="仿宋_GB2312" w:hAnsi="Arial" w:cs="Arial"/>
                <w:color w:val="333333"/>
                <w:kern w:val="0"/>
                <w:sz w:val="24"/>
                <w:szCs w:val="24"/>
              </w:rPr>
              <w:t>8000</w:t>
            </w:r>
            <w:r w:rsidRPr="00B45FE4">
              <w:rPr>
                <w:rFonts w:ascii="Arial" w:eastAsia="仿宋_GB2312" w:hAnsi="Arial" w:cs="Arial" w:hint="eastAsia"/>
                <w:color w:val="333333"/>
                <w:kern w:val="0"/>
                <w:sz w:val="24"/>
                <w:szCs w:val="24"/>
              </w:rPr>
              <w:t>元。</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bookmarkStart w:id="17" w:name="_Hlk343082615"/>
            <w:r w:rsidRPr="00B45FE4">
              <w:rPr>
                <w:rFonts w:ascii="Times New Roman" w:eastAsia="仿宋_GB2312" w:hAnsi="Times New Roman" w:cs="Times New Roman"/>
                <w:color w:val="333333"/>
                <w:kern w:val="0"/>
                <w:sz w:val="24"/>
                <w:szCs w:val="24"/>
              </w:rPr>
              <w:t>实训基地管理制度科学完善，实训教学实现集约化、信息化管理，设备使用率达</w:t>
            </w:r>
            <w:r w:rsidRPr="00B45FE4">
              <w:rPr>
                <w:rFonts w:ascii="Arial" w:eastAsia="仿宋_GB2312" w:hAnsi="Arial" w:cs="Arial"/>
                <w:color w:val="333333"/>
                <w:kern w:val="0"/>
                <w:sz w:val="24"/>
                <w:szCs w:val="24"/>
              </w:rPr>
              <w:t>85%</w:t>
            </w:r>
            <w:r w:rsidRPr="00B45FE4">
              <w:rPr>
                <w:rFonts w:ascii="Times New Roman" w:eastAsia="仿宋_GB2312" w:hAnsi="Times New Roman" w:cs="Times New Roman"/>
                <w:color w:val="333333"/>
                <w:kern w:val="0"/>
                <w:sz w:val="24"/>
                <w:szCs w:val="24"/>
              </w:rPr>
              <w:t>以上，设备完好率达</w:t>
            </w:r>
            <w:r w:rsidRPr="00B45FE4">
              <w:rPr>
                <w:rFonts w:ascii="Arial" w:eastAsia="仿宋_GB2312" w:hAnsi="Arial" w:cs="Arial"/>
                <w:color w:val="333333"/>
                <w:kern w:val="0"/>
                <w:sz w:val="24"/>
                <w:szCs w:val="24"/>
              </w:rPr>
              <w:t>95%</w:t>
            </w:r>
            <w:r w:rsidRPr="00B45FE4">
              <w:rPr>
                <w:rFonts w:ascii="Arial" w:eastAsia="仿宋_GB2312" w:hAnsi="Arial" w:cs="Arial" w:hint="eastAsia"/>
                <w:color w:val="333333"/>
                <w:kern w:val="0"/>
                <w:sz w:val="24"/>
                <w:szCs w:val="24"/>
              </w:rPr>
              <w:t>以上。</w:t>
            </w:r>
            <w:bookmarkEnd w:id="17"/>
          </w:p>
        </w:tc>
      </w:tr>
    </w:tbl>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sz w:val="28"/>
        </w:rPr>
        <w:t> </w:t>
      </w:r>
    </w:p>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18" w:name="_Toc344206769"/>
      <w:bookmarkEnd w:id="18"/>
      <w:r w:rsidRPr="00B45FE4">
        <w:rPr>
          <w:rFonts w:ascii="Arial" w:eastAsia="仿宋_GB2312" w:hAnsi="Arial" w:cs="Arial"/>
          <w:b/>
          <w:bCs/>
          <w:color w:val="333333"/>
          <w:kern w:val="0"/>
          <w:sz w:val="28"/>
          <w:szCs w:val="28"/>
        </w:rPr>
        <w:t>三、学校管理</w:t>
      </w:r>
    </w:p>
    <w:tbl>
      <w:tblPr>
        <w:tblW w:w="889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6"/>
        <w:gridCol w:w="6219"/>
      </w:tblGrid>
      <w:tr w:rsidR="00B45FE4" w:rsidRPr="00B45FE4" w:rsidTr="00B45FE4">
        <w:tc>
          <w:tcPr>
            <w:tcW w:w="267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宋体" w:cs="Arial" w:hint="eastAsia"/>
                <w:b/>
                <w:bCs/>
                <w:color w:val="333333"/>
                <w:kern w:val="0"/>
                <w:sz w:val="24"/>
                <w:szCs w:val="24"/>
              </w:rPr>
              <w:t>状</w:t>
            </w: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三年规划目标</w:t>
            </w:r>
          </w:p>
        </w:tc>
      </w:tr>
      <w:tr w:rsidR="00B45FE4" w:rsidRPr="00B45FE4" w:rsidTr="00B45FE4">
        <w:tc>
          <w:tcPr>
            <w:tcW w:w="2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确立了符合职业教育发展规律、适合学校实际的管理思想，启动了现代学校管理制度建</w:t>
            </w:r>
            <w:r w:rsidRPr="00B45FE4">
              <w:rPr>
                <w:rFonts w:ascii="Arial" w:eastAsia="仿宋_GB2312" w:hAnsi="Arial" w:cs="Arial" w:hint="eastAsia"/>
                <w:color w:val="333333"/>
                <w:kern w:val="0"/>
                <w:sz w:val="24"/>
                <w:szCs w:val="24"/>
              </w:rPr>
              <w:lastRenderedPageBreak/>
              <w:t>设，并取得初步成果。</w:t>
            </w:r>
          </w:p>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实行校－系两级管理机制，试行第三方教学质量评价机制，学校管理体制职责明确、运行高效。</w:t>
            </w: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lastRenderedPageBreak/>
              <w:t>完善决策层、执行层、操作层、督察层和保障层五个层面的管理运行机制。强化系部职责，理清部门职能，深入推行学校－系部两级管理，形成校系结合、以系为主的运行机制，学校管理体制职责明确、运行高效。</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深化人事制度改革，自主公开选聘中层干部，绩效工资考核方案、教职工岗位管理制度进一步完善。</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制定学校教育教学质量监测实施办法，建立以学校为核心、第三方参与的人才培养质量评价机制，评价教师、学生、学校更加科学。</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实现对学校教学质量和办学成效动态、适时、有效的监控。用人单位满意度、学生满意度均达</w:t>
            </w:r>
            <w:r w:rsidRPr="00B45FE4">
              <w:rPr>
                <w:rFonts w:ascii="Arial" w:eastAsia="仿宋_GB2312" w:hAnsi="Arial" w:cs="Arial"/>
                <w:color w:val="333333"/>
                <w:kern w:val="0"/>
                <w:sz w:val="24"/>
                <w:szCs w:val="24"/>
              </w:rPr>
              <w:t>90%</w:t>
            </w:r>
            <w:r w:rsidRPr="00B45FE4">
              <w:rPr>
                <w:rFonts w:ascii="Arial" w:eastAsia="仿宋_GB2312" w:hAnsi="Arial" w:cs="Arial" w:hint="eastAsia"/>
                <w:color w:val="333333"/>
                <w:kern w:val="0"/>
                <w:sz w:val="24"/>
                <w:szCs w:val="24"/>
              </w:rPr>
              <w:t>以上。</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19" w:name="_Toc344206770"/>
      <w:bookmarkEnd w:id="19"/>
      <w:r w:rsidRPr="00B45FE4">
        <w:rPr>
          <w:rFonts w:ascii="Arial" w:eastAsia="仿宋_GB2312" w:hAnsi="Arial" w:cs="Arial"/>
          <w:b/>
          <w:bCs/>
          <w:color w:val="333333"/>
          <w:kern w:val="0"/>
          <w:sz w:val="28"/>
          <w:szCs w:val="28"/>
        </w:rPr>
        <w:t>四、教师队伍</w:t>
      </w:r>
    </w:p>
    <w:tbl>
      <w:tblPr>
        <w:tblW w:w="889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6"/>
        <w:gridCol w:w="6219"/>
      </w:tblGrid>
      <w:tr w:rsidR="00B45FE4" w:rsidRPr="00B45FE4" w:rsidTr="00B45FE4">
        <w:tc>
          <w:tcPr>
            <w:tcW w:w="267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宋体" w:cs="Arial" w:hint="eastAsia"/>
                <w:b/>
                <w:bCs/>
                <w:color w:val="333333"/>
                <w:kern w:val="0"/>
                <w:sz w:val="24"/>
                <w:szCs w:val="24"/>
              </w:rPr>
              <w:t>状</w:t>
            </w: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三年规划目标</w:t>
            </w:r>
          </w:p>
        </w:tc>
      </w:tr>
      <w:tr w:rsidR="00B45FE4" w:rsidRPr="00B45FE4" w:rsidTr="00B45FE4">
        <w:tc>
          <w:tcPr>
            <w:tcW w:w="2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教职员工总计</w:t>
            </w:r>
            <w:r w:rsidRPr="00B45FE4">
              <w:rPr>
                <w:rFonts w:ascii="Arial" w:eastAsia="仿宋_GB2312" w:hAnsi="Arial" w:cs="Arial"/>
                <w:color w:val="333333"/>
                <w:kern w:val="0"/>
                <w:sz w:val="24"/>
                <w:szCs w:val="24"/>
              </w:rPr>
              <w:t>473</w:t>
            </w:r>
            <w:r w:rsidRPr="00B45FE4">
              <w:rPr>
                <w:rFonts w:ascii="Times New Roman" w:eastAsia="仿宋_GB2312" w:hAnsi="Times New Roman" w:cs="Times New Roman"/>
                <w:color w:val="333333"/>
                <w:kern w:val="0"/>
                <w:sz w:val="24"/>
                <w:szCs w:val="24"/>
              </w:rPr>
              <w:t>人，专任教师</w:t>
            </w:r>
            <w:r w:rsidRPr="00B45FE4">
              <w:rPr>
                <w:rFonts w:ascii="Arial" w:eastAsia="仿宋_GB2312" w:hAnsi="Arial" w:cs="Arial"/>
                <w:color w:val="333333"/>
                <w:kern w:val="0"/>
                <w:sz w:val="24"/>
                <w:szCs w:val="24"/>
              </w:rPr>
              <w:t>416</w:t>
            </w:r>
            <w:r w:rsidRPr="00B45FE4">
              <w:rPr>
                <w:rFonts w:ascii="Times New Roman" w:eastAsia="仿宋_GB2312" w:hAnsi="Times New Roman" w:cs="Times New Roman"/>
                <w:color w:val="333333"/>
                <w:kern w:val="0"/>
                <w:sz w:val="24"/>
                <w:szCs w:val="24"/>
              </w:rPr>
              <w:t>人。教师中硕士以上研究生</w:t>
            </w:r>
            <w:r w:rsidRPr="00B45FE4">
              <w:rPr>
                <w:rFonts w:ascii="Arial" w:eastAsia="仿宋_GB2312" w:hAnsi="Arial" w:cs="Arial"/>
                <w:color w:val="333333"/>
                <w:kern w:val="0"/>
                <w:sz w:val="24"/>
                <w:szCs w:val="24"/>
              </w:rPr>
              <w:t>182</w:t>
            </w:r>
            <w:r w:rsidRPr="00B45FE4">
              <w:rPr>
                <w:rFonts w:ascii="Times New Roman" w:eastAsia="仿宋_GB2312" w:hAnsi="Times New Roman" w:cs="Times New Roman"/>
                <w:color w:val="333333"/>
                <w:kern w:val="0"/>
                <w:sz w:val="24"/>
                <w:szCs w:val="24"/>
              </w:rPr>
              <w:t>人（在读</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人），占比</w:t>
            </w:r>
            <w:r w:rsidRPr="00B45FE4">
              <w:rPr>
                <w:rFonts w:ascii="Arial" w:eastAsia="仿宋_GB2312" w:hAnsi="Arial" w:cs="Arial"/>
                <w:color w:val="333333"/>
                <w:kern w:val="0"/>
                <w:sz w:val="24"/>
                <w:szCs w:val="24"/>
              </w:rPr>
              <w:t>43.8%</w:t>
            </w:r>
            <w:r w:rsidRPr="00B45FE4">
              <w:rPr>
                <w:rFonts w:ascii="Times New Roman" w:eastAsia="仿宋_GB2312" w:hAnsi="Times New Roman" w:cs="Times New Roman"/>
                <w:color w:val="333333"/>
                <w:kern w:val="0"/>
                <w:sz w:val="24"/>
                <w:szCs w:val="24"/>
              </w:rPr>
              <w:t>：中高级职称</w:t>
            </w:r>
            <w:r w:rsidRPr="00B45FE4">
              <w:rPr>
                <w:rFonts w:ascii="Arial" w:eastAsia="仿宋_GB2312" w:hAnsi="Arial" w:cs="Arial"/>
                <w:color w:val="333333"/>
                <w:kern w:val="0"/>
                <w:sz w:val="24"/>
                <w:szCs w:val="24"/>
              </w:rPr>
              <w:t>315</w:t>
            </w:r>
            <w:r w:rsidRPr="00B45FE4">
              <w:rPr>
                <w:rFonts w:ascii="Times New Roman" w:eastAsia="仿宋_GB2312" w:hAnsi="Times New Roman" w:cs="Times New Roman"/>
                <w:color w:val="333333"/>
                <w:kern w:val="0"/>
                <w:sz w:val="24"/>
                <w:szCs w:val="24"/>
              </w:rPr>
              <w:t>人（高级职称</w:t>
            </w:r>
            <w:r w:rsidRPr="00B45FE4">
              <w:rPr>
                <w:rFonts w:ascii="Arial" w:eastAsia="仿宋_GB2312" w:hAnsi="Arial" w:cs="Arial"/>
                <w:color w:val="333333"/>
                <w:kern w:val="0"/>
                <w:sz w:val="24"/>
                <w:szCs w:val="24"/>
              </w:rPr>
              <w:t>133</w:t>
            </w:r>
            <w:r w:rsidRPr="00B45FE4">
              <w:rPr>
                <w:rFonts w:ascii="Times New Roman" w:eastAsia="仿宋_GB2312" w:hAnsi="Times New Roman" w:cs="Times New Roman"/>
                <w:color w:val="333333"/>
                <w:kern w:val="0"/>
                <w:sz w:val="24"/>
                <w:szCs w:val="24"/>
              </w:rPr>
              <w:t>人），占比</w:t>
            </w:r>
            <w:r w:rsidRPr="00B45FE4">
              <w:rPr>
                <w:rFonts w:ascii="Arial" w:eastAsia="仿宋_GB2312" w:hAnsi="Arial" w:cs="Arial"/>
                <w:color w:val="333333"/>
                <w:kern w:val="0"/>
                <w:sz w:val="24"/>
                <w:szCs w:val="24"/>
              </w:rPr>
              <w:t>75.7%</w:t>
            </w:r>
            <w:r w:rsidRPr="00B45FE4">
              <w:rPr>
                <w:rFonts w:ascii="Arial" w:eastAsia="仿宋_GB2312" w:hAnsi="Arial" w:cs="Arial" w:hint="eastAsia"/>
                <w:color w:val="333333"/>
                <w:kern w:val="0"/>
                <w:sz w:val="24"/>
                <w:szCs w:val="24"/>
              </w:rPr>
              <w:t>。</w:t>
            </w:r>
          </w:p>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现有市级骨干教师以上拔尖人才</w:t>
            </w:r>
            <w:r w:rsidRPr="00B45FE4">
              <w:rPr>
                <w:rFonts w:ascii="Arial" w:eastAsia="仿宋_GB2312" w:hAnsi="Arial" w:cs="Arial"/>
                <w:color w:val="333333"/>
                <w:kern w:val="0"/>
                <w:sz w:val="24"/>
                <w:szCs w:val="24"/>
              </w:rPr>
              <w:t>48</w:t>
            </w:r>
            <w:r w:rsidRPr="00B45FE4">
              <w:rPr>
                <w:rFonts w:ascii="Times New Roman" w:eastAsia="仿宋_GB2312" w:hAnsi="Times New Roman" w:cs="Times New Roman"/>
                <w:color w:val="333333"/>
                <w:kern w:val="0"/>
                <w:sz w:val="24"/>
                <w:szCs w:val="24"/>
              </w:rPr>
              <w:t>名，占比</w:t>
            </w:r>
            <w:r w:rsidRPr="00B45FE4">
              <w:rPr>
                <w:rFonts w:ascii="Arial" w:eastAsia="仿宋_GB2312" w:hAnsi="Arial" w:cs="Arial"/>
                <w:color w:val="333333"/>
                <w:kern w:val="0"/>
                <w:sz w:val="24"/>
                <w:szCs w:val="24"/>
              </w:rPr>
              <w:t>11.5%</w:t>
            </w:r>
            <w:r w:rsidRPr="00B45FE4">
              <w:rPr>
                <w:rFonts w:ascii="Arial" w:eastAsia="仿宋_GB2312" w:hAnsi="Arial" w:cs="Arial" w:hint="eastAsia"/>
                <w:color w:val="333333"/>
                <w:kern w:val="0"/>
                <w:sz w:val="24"/>
                <w:szCs w:val="24"/>
              </w:rPr>
              <w:t>。</w:t>
            </w: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新增正高职称教师</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人，力争有</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名教师成为江苏省特级教师；高级以上职称教师达到</w:t>
            </w:r>
            <w:r w:rsidRPr="00B45FE4">
              <w:rPr>
                <w:rFonts w:ascii="Arial" w:eastAsia="仿宋_GB2312" w:hAnsi="Arial" w:cs="Arial"/>
                <w:color w:val="333333"/>
                <w:kern w:val="0"/>
                <w:sz w:val="24"/>
                <w:szCs w:val="24"/>
              </w:rPr>
              <w:t>35%</w:t>
            </w:r>
            <w:r w:rsidRPr="00B45FE4">
              <w:rPr>
                <w:rFonts w:ascii="Times New Roman" w:eastAsia="仿宋_GB2312" w:hAnsi="Times New Roman" w:cs="Times New Roman"/>
                <w:color w:val="333333"/>
                <w:kern w:val="0"/>
                <w:sz w:val="24"/>
                <w:szCs w:val="24"/>
              </w:rPr>
              <w:t>以上，专任专业课教师比例达到</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65%</w:t>
            </w:r>
            <w:r w:rsidRPr="00B45FE4">
              <w:rPr>
                <w:rFonts w:ascii="Times New Roman" w:eastAsia="仿宋_GB2312" w:hAnsi="Times New Roman" w:cs="Times New Roman"/>
                <w:color w:val="333333"/>
                <w:kern w:val="0"/>
                <w:sz w:val="24"/>
                <w:szCs w:val="24"/>
              </w:rPr>
              <w:t>，专任专业课教师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比例达到</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以上，其中技师（含非教师系列中级以上职称）以上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教师达到</w:t>
            </w:r>
            <w:r w:rsidRPr="00B45FE4">
              <w:rPr>
                <w:rFonts w:ascii="Arial" w:eastAsia="仿宋_GB2312" w:hAnsi="Arial" w:cs="Arial"/>
                <w:color w:val="333333"/>
                <w:kern w:val="0"/>
                <w:sz w:val="24"/>
                <w:szCs w:val="24"/>
              </w:rPr>
              <w:t>50%</w:t>
            </w:r>
            <w:r w:rsidRPr="00B45FE4">
              <w:rPr>
                <w:rFonts w:ascii="Arial" w:eastAsia="仿宋_GB2312" w:hAnsi="Arial" w:cs="Arial" w:hint="eastAsia"/>
                <w:color w:val="333333"/>
                <w:kern w:val="0"/>
                <w:sz w:val="24"/>
                <w:szCs w:val="24"/>
              </w:rPr>
              <w:t>。</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兼职教师聘用管理制度进一步完善，兼职教师待遇明显提高，吸引有实践经验的行业专家、企业工程技术人员和社会能工巧匠担任专、兼职教师；兼职教师占专业教师比例达</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 xml:space="preserve"> 50%</w:t>
            </w:r>
            <w:r w:rsidRPr="00B45FE4">
              <w:rPr>
                <w:rFonts w:ascii="Times New Roman" w:eastAsia="仿宋_GB2312" w:hAnsi="Times New Roman" w:cs="Times New Roman"/>
                <w:color w:val="333333"/>
                <w:kern w:val="0"/>
                <w:sz w:val="24"/>
                <w:szCs w:val="24"/>
              </w:rPr>
              <w:t>以上的兼职教师获得技师以上职业资格证书或工程师以上职称，其中</w:t>
            </w:r>
            <w:r w:rsidRPr="00B45FE4">
              <w:rPr>
                <w:rFonts w:ascii="Arial" w:eastAsia="仿宋_GB2312" w:hAnsi="Arial" w:cs="Arial"/>
                <w:color w:val="333333"/>
                <w:kern w:val="0"/>
                <w:sz w:val="24"/>
                <w:szCs w:val="24"/>
              </w:rPr>
              <w:t>30%</w:t>
            </w:r>
            <w:r w:rsidRPr="00B45FE4">
              <w:rPr>
                <w:rFonts w:ascii="Arial" w:eastAsia="仿宋_GB2312" w:hAnsi="Arial" w:cs="Arial" w:hint="eastAsia"/>
                <w:color w:val="333333"/>
                <w:kern w:val="0"/>
                <w:sz w:val="24"/>
                <w:szCs w:val="24"/>
              </w:rPr>
              <w:t>以上具有高级技师职业资格或高级技术职称。</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师资团队建设和名师引领的长效机制进一步完善，制定《镇江高等职业技术学校</w:t>
            </w:r>
            <w:r w:rsidRPr="00B45FE4">
              <w:rPr>
                <w:rFonts w:ascii="Arial" w:eastAsia="仿宋_GB2312" w:hAnsi="Arial" w:cs="Arial"/>
                <w:color w:val="333333"/>
                <w:kern w:val="0"/>
                <w:sz w:val="24"/>
                <w:szCs w:val="24"/>
              </w:rPr>
              <w:t>2012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2015</w:t>
            </w:r>
            <w:r w:rsidRPr="00B45FE4">
              <w:rPr>
                <w:rFonts w:ascii="Arial" w:eastAsia="仿宋_GB2312" w:hAnsi="Arial" w:cs="Arial" w:hint="eastAsia"/>
                <w:color w:val="333333"/>
                <w:kern w:val="0"/>
                <w:sz w:val="24"/>
                <w:szCs w:val="24"/>
              </w:rPr>
              <w:t>学年度师资建设规划》，每位教师根据学校发展要求制定《个人三年发展规划》，明晰各自专业成长目标，建立教师发展考核评价机制，激励教师自觉发展。</w:t>
            </w:r>
          </w:p>
        </w:tc>
      </w:tr>
      <w:tr w:rsidR="00B45FE4" w:rsidRPr="00B45FE4" w:rsidTr="00B45FE4">
        <w:trPr>
          <w:trHeight w:val="640"/>
        </w:trPr>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打造</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个校级优秀教学团队，创建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个江苏联合职业技术学校优秀教学团队，创建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个镇江市名师工作室；新增市级骨干教师以上拔尖人才</w:t>
            </w:r>
            <w:r w:rsidRPr="00B45FE4">
              <w:rPr>
                <w:rFonts w:ascii="Arial" w:eastAsia="仿宋_GB2312" w:hAnsi="Arial" w:cs="Arial"/>
                <w:color w:val="333333"/>
                <w:kern w:val="0"/>
                <w:sz w:val="24"/>
                <w:szCs w:val="24"/>
              </w:rPr>
              <w:t>20</w:t>
            </w:r>
            <w:r w:rsidRPr="00B45FE4">
              <w:rPr>
                <w:rFonts w:ascii="Arial" w:eastAsia="仿宋_GB2312" w:hAnsi="Arial" w:cs="Arial" w:hint="eastAsia"/>
                <w:color w:val="333333"/>
                <w:kern w:val="0"/>
                <w:sz w:val="24"/>
                <w:szCs w:val="24"/>
              </w:rPr>
              <w:t>名。</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20" w:name="_Toc344206771"/>
      <w:bookmarkEnd w:id="20"/>
      <w:r w:rsidRPr="00B45FE4">
        <w:rPr>
          <w:rFonts w:ascii="Arial" w:eastAsia="仿宋_GB2312" w:hAnsi="Arial" w:cs="Arial"/>
          <w:b/>
          <w:bCs/>
          <w:color w:val="333333"/>
          <w:kern w:val="0"/>
          <w:sz w:val="28"/>
          <w:szCs w:val="28"/>
        </w:rPr>
        <w:t>五、德育工作</w:t>
      </w:r>
    </w:p>
    <w:tbl>
      <w:tblPr>
        <w:tblW w:w="889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0"/>
        <w:gridCol w:w="5875"/>
      </w:tblGrid>
      <w:tr w:rsidR="00B45FE4" w:rsidRPr="00B45FE4" w:rsidTr="00B45FE4">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color w:val="333333"/>
                <w:kern w:val="0"/>
                <w:sz w:val="24"/>
                <w:szCs w:val="24"/>
              </w:rPr>
              <w:t xml:space="preserve"> </w:t>
            </w:r>
            <w:r w:rsidRPr="00B45FE4">
              <w:rPr>
                <w:rFonts w:ascii="Arial" w:eastAsia="黑体" w:hAnsi="Arial" w:cs="Arial" w:hint="eastAsia"/>
                <w:color w:val="333333"/>
                <w:kern w:val="0"/>
                <w:sz w:val="24"/>
                <w:szCs w:val="24"/>
              </w:rPr>
              <w:t>现</w:t>
            </w:r>
            <w:r w:rsidRPr="00B45FE4">
              <w:rPr>
                <w:rFonts w:ascii="Arial" w:eastAsia="黑体" w:hAnsi="Arial" w:cs="Arial"/>
                <w:color w:val="333333"/>
                <w:kern w:val="0"/>
                <w:sz w:val="24"/>
                <w:szCs w:val="24"/>
              </w:rPr>
              <w:t xml:space="preserve">  </w:t>
            </w:r>
            <w:r w:rsidRPr="00B45FE4">
              <w:rPr>
                <w:rFonts w:ascii="Arial" w:eastAsia="黑体" w:hAnsi="Arial" w:cs="Arial" w:hint="eastAsia"/>
                <w:color w:val="333333"/>
                <w:kern w:val="0"/>
                <w:sz w:val="24"/>
                <w:szCs w:val="24"/>
              </w:rPr>
              <w:t>状</w:t>
            </w: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color w:val="333333"/>
                <w:kern w:val="0"/>
                <w:sz w:val="24"/>
                <w:szCs w:val="24"/>
              </w:rPr>
              <w:t>三年规划目标</w:t>
            </w:r>
          </w:p>
        </w:tc>
      </w:tr>
      <w:tr w:rsidR="00B45FE4" w:rsidRPr="00B45FE4" w:rsidTr="00B45FE4">
        <w:tc>
          <w:tcPr>
            <w:tcW w:w="3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bookmarkStart w:id="21" w:name="_Hlk343085342"/>
            <w:r w:rsidRPr="00B45FE4">
              <w:rPr>
                <w:rFonts w:ascii="Times New Roman" w:eastAsia="仿宋_GB2312" w:hAnsi="Times New Roman" w:cs="Times New Roman"/>
                <w:color w:val="333333"/>
                <w:kern w:val="0"/>
                <w:sz w:val="24"/>
                <w:szCs w:val="24"/>
              </w:rPr>
              <w:t>以行为规范教育和职业道德教育为重点，以</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三好</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四自</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和</w:t>
            </w:r>
            <w:r w:rsidRPr="00B45FE4">
              <w:rPr>
                <w:rFonts w:ascii="Arial" w:eastAsia="仿宋_GB2312" w:hAnsi="Arial" w:cs="Arial"/>
                <w:color w:val="333333"/>
                <w:kern w:val="0"/>
                <w:sz w:val="24"/>
                <w:szCs w:val="24"/>
              </w:rPr>
              <w:t>“5S”</w:t>
            </w:r>
            <w:r w:rsidRPr="00B45FE4">
              <w:rPr>
                <w:rFonts w:ascii="Arial" w:eastAsia="仿宋_GB2312" w:hAnsi="Arial" w:cs="Arial" w:hint="eastAsia"/>
                <w:color w:val="333333"/>
                <w:kern w:val="0"/>
                <w:sz w:val="24"/>
                <w:szCs w:val="24"/>
              </w:rPr>
              <w:t>特色德育为主线，根据学生特点，出台德育学分管理办法，规范学生的日常行为，培养学生</w:t>
            </w:r>
            <w:r w:rsidRPr="00B45FE4">
              <w:rPr>
                <w:rFonts w:ascii="Arial" w:eastAsia="仿宋_GB2312" w:hAnsi="Arial" w:cs="Arial" w:hint="eastAsia"/>
                <w:color w:val="333333"/>
                <w:kern w:val="0"/>
                <w:sz w:val="24"/>
                <w:szCs w:val="24"/>
              </w:rPr>
              <w:lastRenderedPageBreak/>
              <w:t>良好的职业素养。</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积极组织参加</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文明风采</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大赛、举办</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科学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文化</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艺术</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节、五月红歌会以及各类社团活动，丰富学生校园文化生活，促进学生身心健康成长。</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组织班主任老师参加职业指导师培训，提高班主任老师职业生涯规划能力。</w:t>
            </w: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lastRenderedPageBreak/>
              <w:t>制定德育工作新规划，构建德育工作新理念，德育工作体系进一步完善，全员</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一岗双责</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制全面落实。</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创新德育模式，拓展德育教育途径，深入开展公民道德教育，帮助学生树立社会主义核心价值观。积极开展德育课程化研究，形成德育校本课程。学生能力素质明显提升，</w:t>
            </w:r>
            <w:r w:rsidRPr="00B45FE4">
              <w:rPr>
                <w:rFonts w:ascii="Arial" w:eastAsia="仿宋_GB2312" w:hAnsi="Arial" w:cs="Arial"/>
                <w:color w:val="333333"/>
                <w:kern w:val="0"/>
                <w:sz w:val="24"/>
                <w:szCs w:val="24"/>
              </w:rPr>
              <w:t>90%</w:t>
            </w:r>
            <w:r w:rsidRPr="00B45FE4">
              <w:rPr>
                <w:rFonts w:ascii="Arial" w:eastAsia="仿宋_GB2312" w:hAnsi="Arial" w:cs="Arial" w:hint="eastAsia"/>
                <w:color w:val="333333"/>
                <w:kern w:val="0"/>
                <w:sz w:val="24"/>
                <w:szCs w:val="24"/>
              </w:rPr>
              <w:t>以上学生具有良好的职业素养。</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加大学生干部培养力度，加强学生规范管理和自我</w:t>
            </w:r>
            <w:r w:rsidRPr="00B45FE4">
              <w:rPr>
                <w:rFonts w:ascii="Times New Roman" w:eastAsia="仿宋_GB2312" w:hAnsi="Times New Roman" w:cs="Times New Roman"/>
                <w:color w:val="333333"/>
                <w:kern w:val="0"/>
                <w:sz w:val="24"/>
                <w:szCs w:val="24"/>
              </w:rPr>
              <w:lastRenderedPageBreak/>
              <w:t>管理，强化学生社团建设，学生社团不少于</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个（其中精品社团不少于</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个），</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以上的在校生参与过社团活动，</w:t>
            </w:r>
            <w:r w:rsidRPr="00B45FE4">
              <w:rPr>
                <w:rFonts w:ascii="Arial" w:eastAsia="仿宋_GB2312" w:hAnsi="Arial" w:cs="Arial"/>
                <w:color w:val="333333"/>
                <w:kern w:val="0"/>
                <w:sz w:val="24"/>
                <w:szCs w:val="24"/>
              </w:rPr>
              <w:t>60%</w:t>
            </w:r>
            <w:r w:rsidRPr="00B45FE4">
              <w:rPr>
                <w:rFonts w:ascii="Arial" w:eastAsia="仿宋_GB2312" w:hAnsi="Arial" w:cs="Arial" w:hint="eastAsia"/>
                <w:color w:val="333333"/>
                <w:kern w:val="0"/>
                <w:sz w:val="24"/>
                <w:szCs w:val="24"/>
              </w:rPr>
              <w:t>以上的教师参与社团指导活动。</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三创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教育广泛开展，学生成长导师制得以落实，</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三好</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四自</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“5S”</w:t>
            </w:r>
            <w:r w:rsidRPr="00B45FE4">
              <w:rPr>
                <w:rFonts w:ascii="Arial" w:eastAsia="仿宋_GB2312" w:hAnsi="Arial" w:cs="Arial" w:hint="eastAsia"/>
                <w:color w:val="333333"/>
                <w:kern w:val="0"/>
                <w:sz w:val="24"/>
                <w:szCs w:val="24"/>
              </w:rPr>
              <w:t>教育工程顺利开展。</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个优秀德育团队，参加市</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班主任基本功竞赛</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，每年均有教师获奖。全体班主任参加职业指导师培训，</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的班主任获得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助理职业指导师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资格，部分班主任获得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职业指导师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高级职业指导师</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资格。</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心理健康网络咨询平台</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，组织全体教师参加校本心理健康培训，积极开展心理健康教育指导，创建成为镇江市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心理健康教育先进学校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创建成为镇江市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学生行为规范示范学校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bookmarkEnd w:id="21"/>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22" w:name="_Toc344206772"/>
      <w:bookmarkEnd w:id="22"/>
      <w:r w:rsidRPr="00B45FE4">
        <w:rPr>
          <w:rFonts w:ascii="Arial" w:eastAsia="仿宋_GB2312" w:hAnsi="Arial" w:cs="Arial"/>
          <w:b/>
          <w:bCs/>
          <w:color w:val="333333"/>
          <w:kern w:val="0"/>
          <w:sz w:val="28"/>
          <w:szCs w:val="28"/>
        </w:rPr>
        <w:t>六、课程建设</w:t>
      </w:r>
    </w:p>
    <w:tbl>
      <w:tblPr>
        <w:tblW w:w="915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19"/>
        <w:gridCol w:w="6131"/>
      </w:tblGrid>
      <w:tr w:rsidR="00B45FE4" w:rsidRPr="00B45FE4" w:rsidTr="00B45FE4">
        <w:trPr>
          <w:trHeight w:val="319"/>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atLeas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atLeas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B45FE4">
        <w:trPr>
          <w:trHeight w:val="371"/>
        </w:trPr>
        <w:tc>
          <w:tcPr>
            <w:tcW w:w="3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以精品课程建设为抓手，加强课程资源建设，深化课程改革。现有</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多门课程实施了项目教学，</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门院级精品课程基本建成，上报联合学院等待验收，积极开展</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门校级精品课程并取得阶段性成果。</w:t>
            </w: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完成以能力为本位、以职业实践为主线、以项目课程为主体，理论与实践相融合、教学内容与岗位需求相适应，体现终身教育理念、中高职相衔接的课程体系建设。</w:t>
            </w:r>
          </w:p>
        </w:tc>
      </w:tr>
      <w:tr w:rsidR="00B45FE4" w:rsidRPr="00B45FE4" w:rsidTr="00B45FE4">
        <w:trPr>
          <w:trHeight w:val="371"/>
        </w:trPr>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加强对外交流合作，与发达国家职业院校、行业协会合作，引进</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个专业国际课程，置换</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嵌入人才培养方案，提高课程建设水平；实施“国外通用职业资格证书引进计划”，重点建设专业部分课程与国际通用职业资格证书对接。</w:t>
            </w:r>
          </w:p>
        </w:tc>
      </w:tr>
      <w:tr w:rsidR="00B45FE4" w:rsidRPr="00B45FE4" w:rsidTr="00B45FE4">
        <w:trPr>
          <w:trHeight w:val="371"/>
        </w:trPr>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开发</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8</w:t>
            </w:r>
            <w:r w:rsidRPr="00B45FE4">
              <w:rPr>
                <w:rFonts w:ascii="Times New Roman" w:eastAsia="仿宋_GB2312" w:hAnsi="Times New Roman" w:cs="Times New Roman"/>
                <w:color w:val="333333"/>
                <w:kern w:val="0"/>
                <w:sz w:val="24"/>
                <w:szCs w:val="24"/>
              </w:rPr>
              <w:t>门适应镇江新兴产业、新职业、新岗位的校本课程；建立教材开发、应用和更新机制，将</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三创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教育纳入课程体系，吸收技能大赛成果，开发</w:t>
            </w:r>
            <w:r w:rsidRPr="00B45FE4">
              <w:rPr>
                <w:rFonts w:ascii="Arial" w:eastAsia="仿宋_GB2312" w:hAnsi="Arial" w:cs="Arial"/>
                <w:color w:val="333333"/>
                <w:kern w:val="0"/>
                <w:sz w:val="24"/>
                <w:szCs w:val="24"/>
              </w:rPr>
              <w:t>15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20</w:t>
            </w:r>
            <w:r w:rsidRPr="00B45FE4">
              <w:rPr>
                <w:rFonts w:ascii="Arial" w:eastAsia="仿宋_GB2312" w:hAnsi="Arial" w:cs="Arial" w:hint="eastAsia"/>
                <w:color w:val="333333"/>
                <w:kern w:val="0"/>
                <w:sz w:val="24"/>
                <w:szCs w:val="24"/>
              </w:rPr>
              <w:t>本校本教材。</w:t>
            </w:r>
          </w:p>
        </w:tc>
      </w:tr>
      <w:tr w:rsidR="00B45FE4" w:rsidRPr="00B45FE4" w:rsidTr="00B45FE4">
        <w:trPr>
          <w:trHeight w:val="371"/>
        </w:trPr>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完成</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门江苏联合职业技术学院院级精品课程建设，争取建成</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门院级优秀精品课程；申报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门新一轮院级精品课程；完成</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门校级精品课程建设，启动</w:t>
            </w:r>
            <w:r w:rsidRPr="00B45FE4">
              <w:rPr>
                <w:rFonts w:ascii="Arial" w:eastAsia="仿宋_GB2312" w:hAnsi="Arial" w:cs="Arial"/>
                <w:color w:val="333333"/>
                <w:kern w:val="0"/>
                <w:sz w:val="24"/>
                <w:szCs w:val="24"/>
              </w:rPr>
              <w:t>8</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门新一轮校级精品课程建设。</w:t>
            </w:r>
          </w:p>
        </w:tc>
      </w:tr>
      <w:tr w:rsidR="00B45FE4" w:rsidRPr="00B45FE4" w:rsidTr="00B45FE4">
        <w:trPr>
          <w:trHeight w:val="381"/>
        </w:trPr>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整合课程资源，推进专业课项目课程开发，新建</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12</w:t>
            </w:r>
            <w:r w:rsidRPr="00B45FE4">
              <w:rPr>
                <w:rFonts w:ascii="Arial" w:eastAsia="仿宋_GB2312" w:hAnsi="Arial" w:cs="Arial" w:hint="eastAsia"/>
                <w:color w:val="333333"/>
                <w:kern w:val="0"/>
                <w:sz w:val="24"/>
                <w:szCs w:val="24"/>
              </w:rPr>
              <w:t>门项目课程。</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23" w:name="_Toc344206773"/>
      <w:bookmarkEnd w:id="23"/>
      <w:r w:rsidRPr="00B45FE4">
        <w:rPr>
          <w:rFonts w:ascii="Arial" w:eastAsia="仿宋_GB2312" w:hAnsi="Arial" w:cs="Arial"/>
          <w:b/>
          <w:bCs/>
          <w:color w:val="333333"/>
          <w:kern w:val="0"/>
          <w:sz w:val="28"/>
          <w:szCs w:val="28"/>
        </w:rPr>
        <w:t>七、教学改革</w:t>
      </w:r>
    </w:p>
    <w:tbl>
      <w:tblPr>
        <w:tblW w:w="891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2"/>
        <w:gridCol w:w="6068"/>
      </w:tblGrid>
      <w:tr w:rsidR="00B45FE4" w:rsidRPr="00B45FE4" w:rsidTr="00B45FE4">
        <w:tc>
          <w:tcPr>
            <w:tcW w:w="2842"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B45FE4">
        <w:tc>
          <w:tcPr>
            <w:tcW w:w="2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开展校本教研，以课题研究、教学案等为抓手，全面推进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自主合作学习</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课堂教学模式，积极探索</w:t>
            </w:r>
            <w:r w:rsidRPr="00B45FE4">
              <w:rPr>
                <w:rFonts w:ascii="Arial" w:eastAsia="仿宋_GB2312" w:hAnsi="Arial" w:cs="Arial"/>
                <w:color w:val="333333"/>
                <w:kern w:val="0"/>
                <w:sz w:val="24"/>
                <w:szCs w:val="24"/>
              </w:rPr>
              <w:t>“226”</w:t>
            </w:r>
            <w:r w:rsidRPr="00B45FE4">
              <w:rPr>
                <w:rFonts w:ascii="Times New Roman" w:eastAsia="仿宋_GB2312" w:hAnsi="Times New Roman" w:cs="Times New Roman"/>
                <w:color w:val="333333"/>
                <w:kern w:val="0"/>
                <w:sz w:val="24"/>
                <w:szCs w:val="24"/>
              </w:rPr>
              <w:t>人才培养目标，深</w:t>
            </w:r>
            <w:r w:rsidRPr="00B45FE4">
              <w:rPr>
                <w:rFonts w:ascii="Times New Roman" w:eastAsia="仿宋_GB2312" w:hAnsi="Times New Roman" w:cs="Times New Roman"/>
                <w:color w:val="333333"/>
                <w:kern w:val="0"/>
                <w:sz w:val="24"/>
                <w:szCs w:val="24"/>
              </w:rPr>
              <w:lastRenderedPageBreak/>
              <w:t>入推进</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工作室</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制人才培养模式，广泛开展</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理实一体化</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项目教学。</w:t>
            </w:r>
          </w:p>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建立了由视导室牵头的第三方评价机制，积极开展全方位的教师教学质量考核，促进了课堂教学质量的提升，在教学专项督导中，学校的优课率达</w:t>
            </w:r>
            <w:r w:rsidRPr="00B45FE4">
              <w:rPr>
                <w:rFonts w:ascii="Arial" w:eastAsia="仿宋_GB2312" w:hAnsi="Arial" w:cs="Arial"/>
                <w:color w:val="333333"/>
                <w:kern w:val="0"/>
                <w:sz w:val="24"/>
                <w:szCs w:val="24"/>
              </w:rPr>
              <w:t>70.1%</w:t>
            </w:r>
            <w:r w:rsidRPr="00B45FE4">
              <w:rPr>
                <w:rFonts w:ascii="Arial" w:eastAsia="仿宋_GB2312" w:hAnsi="Arial" w:cs="Arial" w:hint="eastAsia"/>
                <w:color w:val="333333"/>
                <w:kern w:val="0"/>
                <w:sz w:val="24"/>
                <w:szCs w:val="24"/>
              </w:rPr>
              <w:t>。</w:t>
            </w:r>
          </w:p>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 </w:t>
            </w: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lastRenderedPageBreak/>
              <w:t>加强校本教研，提升教师课堂教学艺术和管理水平，推进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自主合作学习</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模式和第三方参与的人才培养质量评价机制建设，以教学效果评价教师、以素质能力评价学生进一步提升课堂教学质量，优课率不低于</w:t>
            </w:r>
            <w:r w:rsidRPr="00B45FE4">
              <w:rPr>
                <w:rFonts w:ascii="Arial" w:eastAsia="仿宋_GB2312" w:hAnsi="Arial" w:cs="Arial"/>
                <w:color w:val="333333"/>
                <w:kern w:val="0"/>
                <w:sz w:val="24"/>
                <w:szCs w:val="24"/>
              </w:rPr>
              <w:t>75%</w:t>
            </w:r>
            <w:r w:rsidRPr="00B45FE4">
              <w:rPr>
                <w:rFonts w:ascii="Arial" w:eastAsia="仿宋_GB2312" w:hAnsi="Arial" w:cs="Arial" w:hint="eastAsia"/>
                <w:color w:val="333333"/>
                <w:kern w:val="0"/>
                <w:sz w:val="24"/>
                <w:szCs w:val="24"/>
              </w:rPr>
              <w:t>。</w:t>
            </w:r>
          </w:p>
        </w:tc>
      </w:tr>
      <w:tr w:rsidR="00B45FE4" w:rsidRPr="00B45FE4" w:rsidTr="00B45FE4">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积极开展小班化教学试点和现代学徒制试点，</w:t>
            </w:r>
            <w:r w:rsidRPr="00B45FE4">
              <w:rPr>
                <w:rFonts w:ascii="Arial" w:eastAsia="仿宋_GB2312" w:hAnsi="Arial" w:cs="Arial"/>
                <w:color w:val="333333"/>
                <w:kern w:val="0"/>
                <w:sz w:val="24"/>
                <w:szCs w:val="24"/>
              </w:rPr>
              <w:t>2013</w:t>
            </w:r>
            <w:r w:rsidRPr="00B45FE4">
              <w:rPr>
                <w:rFonts w:ascii="Times New Roman" w:eastAsia="仿宋_GB2312" w:hAnsi="Times New Roman" w:cs="Times New Roman"/>
                <w:color w:val="333333"/>
                <w:kern w:val="0"/>
                <w:sz w:val="24"/>
                <w:szCs w:val="24"/>
              </w:rPr>
              <w:t>年开始新招生班级班额原则上不超过</w:t>
            </w:r>
            <w:r w:rsidRPr="00B45FE4">
              <w:rPr>
                <w:rFonts w:ascii="Arial" w:eastAsia="仿宋_GB2312" w:hAnsi="Arial" w:cs="Arial"/>
                <w:color w:val="333333"/>
                <w:kern w:val="0"/>
                <w:sz w:val="24"/>
                <w:szCs w:val="24"/>
              </w:rPr>
              <w:t>35</w:t>
            </w:r>
            <w:r w:rsidRPr="00B45FE4">
              <w:rPr>
                <w:rFonts w:ascii="Arial" w:eastAsia="仿宋_GB2312" w:hAnsi="Arial" w:cs="Arial" w:hint="eastAsia"/>
                <w:color w:val="333333"/>
                <w:kern w:val="0"/>
                <w:sz w:val="24"/>
                <w:szCs w:val="24"/>
              </w:rPr>
              <w:t>人。</w:t>
            </w:r>
          </w:p>
        </w:tc>
      </w:tr>
      <w:tr w:rsidR="00B45FE4" w:rsidRPr="00B45FE4" w:rsidTr="00B45FE4">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中等职业教育实行</w:t>
            </w:r>
            <w:r w:rsidRPr="00B45FE4">
              <w:rPr>
                <w:rFonts w:ascii="Arial" w:eastAsia="仿宋_GB2312" w:hAnsi="Arial" w:cs="Arial"/>
                <w:color w:val="333333"/>
                <w:kern w:val="0"/>
                <w:sz w:val="24"/>
                <w:szCs w:val="24"/>
              </w:rPr>
              <w:t>“2.5+0.5”</w:t>
            </w:r>
            <w:r w:rsidRPr="00B45FE4">
              <w:rPr>
                <w:rFonts w:ascii="Times New Roman" w:eastAsia="仿宋_GB2312" w:hAnsi="Times New Roman" w:cs="Times New Roman"/>
                <w:color w:val="333333"/>
                <w:kern w:val="0"/>
                <w:sz w:val="24"/>
                <w:szCs w:val="24"/>
              </w:rPr>
              <w:t>的人才培养模式，五年制高等职业教育实行</w:t>
            </w:r>
            <w:r w:rsidRPr="00B45FE4">
              <w:rPr>
                <w:rFonts w:ascii="Arial" w:eastAsia="仿宋_GB2312" w:hAnsi="Arial" w:cs="Arial"/>
                <w:color w:val="333333"/>
                <w:kern w:val="0"/>
                <w:sz w:val="24"/>
                <w:szCs w:val="24"/>
              </w:rPr>
              <w:t>“4.5+0.5”</w:t>
            </w:r>
            <w:r w:rsidRPr="00B45FE4">
              <w:rPr>
                <w:rFonts w:ascii="Times New Roman" w:eastAsia="仿宋_GB2312" w:hAnsi="Times New Roman" w:cs="Times New Roman"/>
                <w:color w:val="333333"/>
                <w:kern w:val="0"/>
                <w:sz w:val="24"/>
                <w:szCs w:val="24"/>
              </w:rPr>
              <w:t>的人才培养模式，专业实施性人才培养方案制定科学，公共基础课程与专业技能课程总学时比为</w:t>
            </w:r>
            <w:r w:rsidRPr="00B45FE4">
              <w:rPr>
                <w:rFonts w:ascii="Arial" w:eastAsia="仿宋_GB2312" w:hAnsi="Arial" w:cs="Arial"/>
                <w:color w:val="333333"/>
                <w:kern w:val="0"/>
                <w:sz w:val="24"/>
                <w:szCs w:val="24"/>
              </w:rPr>
              <w:t>4:6</w:t>
            </w:r>
            <w:r w:rsidRPr="00B45FE4">
              <w:rPr>
                <w:rFonts w:ascii="Arial" w:eastAsia="仿宋_GB2312" w:hAnsi="Arial" w:cs="Arial" w:hint="eastAsia"/>
                <w:color w:val="333333"/>
                <w:kern w:val="0"/>
                <w:sz w:val="24"/>
                <w:szCs w:val="24"/>
              </w:rPr>
              <w:t>。</w:t>
            </w:r>
          </w:p>
        </w:tc>
      </w:tr>
      <w:tr w:rsidR="00B45FE4" w:rsidRPr="00B45FE4" w:rsidTr="00B45FE4">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80%</w:t>
            </w:r>
            <w:r w:rsidRPr="00B45FE4">
              <w:rPr>
                <w:rFonts w:ascii="Arial" w:eastAsia="仿宋_GB2312" w:hAnsi="Arial" w:cs="Arial" w:hint="eastAsia"/>
                <w:color w:val="333333"/>
                <w:kern w:val="0"/>
                <w:sz w:val="24"/>
                <w:szCs w:val="24"/>
              </w:rPr>
              <w:t>以上专业课程采用项目教学、案例教学、场景教学和模拟教学等多种教学方式，专业教学过程对接生产过程，教学环境有机融合学校文化与企业文化。</w:t>
            </w:r>
          </w:p>
        </w:tc>
      </w:tr>
      <w:tr w:rsidR="00B45FE4" w:rsidRPr="00B45FE4" w:rsidTr="00B45FE4">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建立学习困难学生帮助机制和拔尖学生特殊培养制度，因材施教。建立更加灵活的评价机制，重视发展性提高，认同并鼓励各类学生在原有基础上获得新的提升。</w:t>
            </w:r>
          </w:p>
        </w:tc>
      </w:tr>
      <w:tr w:rsidR="00B45FE4" w:rsidRPr="00B45FE4" w:rsidTr="00B45FE4">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每年举办一次校级技能大赛，各系部每学期举办一次系部技能大赛。</w:t>
            </w:r>
          </w:p>
        </w:tc>
      </w:tr>
      <w:tr w:rsidR="00B45FE4" w:rsidRPr="00B45FE4" w:rsidTr="00B45FE4">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体育教学资源进一步完善，落实体育教学</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课</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活动</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，开设体育选修课，每位学生掌握</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项体育运动技能。《国家学生体质健康标准》测试合格率、优秀率分别达</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和</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以上，争创江苏省健康促进学校。</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24" w:name="_Toc344206774"/>
      <w:bookmarkEnd w:id="24"/>
      <w:r w:rsidRPr="00B45FE4">
        <w:rPr>
          <w:rFonts w:ascii="Arial" w:eastAsia="仿宋_GB2312" w:hAnsi="Arial" w:cs="Arial"/>
          <w:b/>
          <w:bCs/>
          <w:color w:val="333333"/>
          <w:kern w:val="0"/>
          <w:sz w:val="28"/>
          <w:szCs w:val="28"/>
        </w:rPr>
        <w:t>八、教育科研</w:t>
      </w:r>
    </w:p>
    <w:tbl>
      <w:tblPr>
        <w:tblW w:w="891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2"/>
        <w:gridCol w:w="5888"/>
      </w:tblGrid>
      <w:tr w:rsidR="00B45FE4" w:rsidRPr="00B45FE4" w:rsidTr="00B45FE4">
        <w:tc>
          <w:tcPr>
            <w:tcW w:w="302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B45FE4">
        <w:tc>
          <w:tcPr>
            <w:tcW w:w="30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个国家级课题，</w:t>
            </w:r>
            <w:r w:rsidRPr="00B45FE4">
              <w:rPr>
                <w:rFonts w:ascii="Arial" w:eastAsia="仿宋_GB2312" w:hAnsi="Arial" w:cs="Arial"/>
                <w:color w:val="333333"/>
                <w:kern w:val="0"/>
                <w:sz w:val="24"/>
                <w:szCs w:val="24"/>
              </w:rPr>
              <w:t>11</w:t>
            </w:r>
            <w:r w:rsidRPr="00B45FE4">
              <w:rPr>
                <w:rFonts w:ascii="Times New Roman" w:eastAsia="仿宋_GB2312" w:hAnsi="Times New Roman" w:cs="Times New Roman"/>
                <w:color w:val="333333"/>
                <w:kern w:val="0"/>
                <w:sz w:val="24"/>
                <w:szCs w:val="24"/>
              </w:rPr>
              <w:t>个省级课题，</w:t>
            </w:r>
            <w:r w:rsidRPr="00B45FE4">
              <w:rPr>
                <w:rFonts w:ascii="Arial" w:eastAsia="仿宋_GB2312" w:hAnsi="Arial" w:cs="Arial"/>
                <w:color w:val="333333"/>
                <w:kern w:val="0"/>
                <w:sz w:val="24"/>
                <w:szCs w:val="24"/>
              </w:rPr>
              <w:t>24</w:t>
            </w:r>
            <w:r w:rsidRPr="00B45FE4">
              <w:rPr>
                <w:rFonts w:ascii="Times New Roman" w:eastAsia="仿宋_GB2312" w:hAnsi="Times New Roman" w:cs="Times New Roman"/>
                <w:color w:val="333333"/>
                <w:kern w:val="0"/>
                <w:sz w:val="24"/>
                <w:szCs w:val="24"/>
              </w:rPr>
              <w:t>个市级课题。</w:t>
            </w:r>
            <w:r w:rsidRPr="00B45FE4">
              <w:rPr>
                <w:rFonts w:ascii="Arial" w:eastAsia="仿宋_GB2312" w:hAnsi="Arial" w:cs="Arial"/>
                <w:color w:val="333333"/>
                <w:kern w:val="0"/>
                <w:sz w:val="24"/>
                <w:szCs w:val="24"/>
              </w:rPr>
              <w:t>2011</w:t>
            </w:r>
            <w:r w:rsidRPr="00B45FE4">
              <w:rPr>
                <w:rFonts w:ascii="Times New Roman" w:eastAsia="仿宋_GB2312" w:hAnsi="Times New Roman" w:cs="Times New Roman"/>
                <w:color w:val="333333"/>
                <w:kern w:val="0"/>
                <w:sz w:val="24"/>
                <w:szCs w:val="24"/>
              </w:rPr>
              <w:t>年在省级以上刊物发表论文</w:t>
            </w:r>
            <w:r w:rsidRPr="00B45FE4">
              <w:rPr>
                <w:rFonts w:ascii="Arial" w:eastAsia="仿宋_GB2312" w:hAnsi="Arial" w:cs="Arial"/>
                <w:color w:val="333333"/>
                <w:kern w:val="0"/>
                <w:sz w:val="24"/>
                <w:szCs w:val="24"/>
              </w:rPr>
              <w:t>230</w:t>
            </w:r>
            <w:r w:rsidRPr="00B45FE4">
              <w:rPr>
                <w:rFonts w:ascii="Times New Roman" w:eastAsia="仿宋_GB2312" w:hAnsi="Times New Roman" w:cs="Times New Roman"/>
                <w:color w:val="333333"/>
                <w:kern w:val="0"/>
                <w:sz w:val="24"/>
                <w:szCs w:val="24"/>
              </w:rPr>
              <w:t>篇，其中核心期刊</w:t>
            </w:r>
            <w:r w:rsidRPr="00B45FE4">
              <w:rPr>
                <w:rFonts w:ascii="Arial" w:eastAsia="仿宋_GB2312" w:hAnsi="Arial" w:cs="Arial"/>
                <w:color w:val="333333"/>
                <w:kern w:val="0"/>
                <w:sz w:val="24"/>
                <w:szCs w:val="24"/>
              </w:rPr>
              <w:t>13</w:t>
            </w:r>
            <w:r w:rsidRPr="00B45FE4">
              <w:rPr>
                <w:rFonts w:ascii="Arial" w:eastAsia="仿宋_GB2312" w:hAnsi="Arial" w:cs="Arial" w:hint="eastAsia"/>
                <w:color w:val="333333"/>
                <w:kern w:val="0"/>
                <w:sz w:val="24"/>
                <w:szCs w:val="24"/>
              </w:rPr>
              <w:t>篇。</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每年将优秀教学反思汇编成册，进一步提高教师教学反思水平，提升校本教研质量。</w:t>
            </w:r>
          </w:p>
        </w:tc>
      </w:tr>
      <w:tr w:rsidR="00B45FE4" w:rsidRPr="00B45FE4" w:rsidTr="00B45FE4">
        <w:tc>
          <w:tcPr>
            <w:tcW w:w="302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70%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的教师参与课题研究。参与</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个国家级课题研究，主持</w:t>
            </w:r>
            <w:r w:rsidRPr="00B45FE4">
              <w:rPr>
                <w:rFonts w:ascii="Arial" w:eastAsia="仿宋_GB2312" w:hAnsi="Arial" w:cs="Arial"/>
                <w:color w:val="333333"/>
                <w:kern w:val="0"/>
                <w:sz w:val="24"/>
                <w:szCs w:val="24"/>
              </w:rPr>
              <w:t>8</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个省级课题、</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个院级课题，</w:t>
            </w:r>
            <w:r w:rsidRPr="00B45FE4">
              <w:rPr>
                <w:rFonts w:ascii="Arial" w:eastAsia="仿宋_GB2312" w:hAnsi="Arial" w:cs="Arial"/>
                <w:color w:val="333333"/>
                <w:kern w:val="0"/>
                <w:sz w:val="24"/>
                <w:szCs w:val="24"/>
              </w:rPr>
              <w:t>15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个市级课题、</w:t>
            </w:r>
            <w:r w:rsidRPr="00B45FE4">
              <w:rPr>
                <w:rFonts w:ascii="Arial" w:eastAsia="仿宋_GB2312" w:hAnsi="Arial" w:cs="Arial"/>
                <w:color w:val="333333"/>
                <w:kern w:val="0"/>
                <w:sz w:val="24"/>
                <w:szCs w:val="24"/>
              </w:rPr>
              <w:t>30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个校级课题研究。</w:t>
            </w:r>
          </w:p>
        </w:tc>
      </w:tr>
      <w:tr w:rsidR="00B45FE4" w:rsidRPr="00B45FE4" w:rsidTr="00B45FE4">
        <w:tc>
          <w:tcPr>
            <w:tcW w:w="302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在省级以上正式刊物发表教科研论文</w:t>
            </w:r>
            <w:r w:rsidRPr="00B45FE4">
              <w:rPr>
                <w:rFonts w:ascii="Arial" w:eastAsia="仿宋_GB2312" w:hAnsi="Arial" w:cs="Arial"/>
                <w:color w:val="333333"/>
                <w:kern w:val="0"/>
                <w:sz w:val="24"/>
                <w:szCs w:val="24"/>
              </w:rPr>
              <w:t>500</w:t>
            </w:r>
            <w:r w:rsidRPr="00B45FE4">
              <w:rPr>
                <w:rFonts w:ascii="Times New Roman" w:eastAsia="仿宋_GB2312" w:hAnsi="Times New Roman" w:cs="Times New Roman"/>
                <w:color w:val="333333"/>
                <w:kern w:val="0"/>
                <w:sz w:val="24"/>
                <w:szCs w:val="24"/>
              </w:rPr>
              <w:t>篇，其中核心期刊发表超过</w:t>
            </w:r>
            <w:r w:rsidRPr="00B45FE4">
              <w:rPr>
                <w:rFonts w:ascii="Arial" w:eastAsia="仿宋_GB2312" w:hAnsi="Arial" w:cs="Arial"/>
                <w:color w:val="333333"/>
                <w:kern w:val="0"/>
                <w:sz w:val="24"/>
                <w:szCs w:val="24"/>
              </w:rPr>
              <w:t>30</w:t>
            </w:r>
            <w:r w:rsidRPr="00B45FE4">
              <w:rPr>
                <w:rFonts w:ascii="Arial" w:eastAsia="仿宋_GB2312" w:hAnsi="Arial" w:cs="Arial" w:hint="eastAsia"/>
                <w:color w:val="333333"/>
                <w:kern w:val="0"/>
                <w:sz w:val="24"/>
                <w:szCs w:val="24"/>
              </w:rPr>
              <w:t>篇。</w:t>
            </w:r>
          </w:p>
        </w:tc>
      </w:tr>
      <w:tr w:rsidR="00B45FE4" w:rsidRPr="00B45FE4" w:rsidTr="00B45FE4">
        <w:tc>
          <w:tcPr>
            <w:tcW w:w="302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实施</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项以上产学研开发项目，成功申报</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项以上专利，建立</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个以上技术研发中心或技术服务部，争创江苏省教育科研先进单位。</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25" w:name="_Toc344206775"/>
      <w:bookmarkEnd w:id="25"/>
      <w:r w:rsidRPr="00B45FE4">
        <w:rPr>
          <w:rFonts w:ascii="Arial" w:eastAsia="仿宋_GB2312" w:hAnsi="Arial" w:cs="Arial"/>
          <w:b/>
          <w:bCs/>
          <w:color w:val="333333"/>
          <w:kern w:val="0"/>
          <w:sz w:val="28"/>
          <w:szCs w:val="28"/>
        </w:rPr>
        <w:t>九、专业建设</w:t>
      </w:r>
    </w:p>
    <w:tbl>
      <w:tblPr>
        <w:tblW w:w="891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16"/>
        <w:gridCol w:w="5894"/>
      </w:tblGrid>
      <w:tr w:rsidR="00B45FE4" w:rsidRPr="00B45FE4" w:rsidTr="00B45FE4">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589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B45FE4">
        <w:tc>
          <w:tcPr>
            <w:tcW w:w="3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学校现有五年制高职专业</w:t>
            </w:r>
            <w:r w:rsidRPr="00B45FE4">
              <w:rPr>
                <w:rFonts w:ascii="Arial" w:eastAsia="仿宋_GB2312" w:hAnsi="Arial" w:cs="Arial"/>
                <w:color w:val="333333"/>
                <w:kern w:val="0"/>
                <w:sz w:val="24"/>
                <w:szCs w:val="24"/>
              </w:rPr>
              <w:t>15</w:t>
            </w:r>
            <w:r w:rsidRPr="00B45FE4">
              <w:rPr>
                <w:rFonts w:ascii="Times New Roman" w:eastAsia="仿宋_GB2312" w:hAnsi="Times New Roman" w:cs="Times New Roman"/>
                <w:color w:val="333333"/>
                <w:kern w:val="0"/>
                <w:sz w:val="24"/>
                <w:szCs w:val="24"/>
              </w:rPr>
              <w:t>个，中职专业</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个。</w:t>
            </w:r>
          </w:p>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现有计算机应用技术、数控技术</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个江苏省五年制高职品牌专业，室内设计</w:t>
            </w:r>
            <w:r w:rsidRPr="00B45FE4">
              <w:rPr>
                <w:rFonts w:ascii="Times New Roman" w:eastAsia="仿宋_GB2312" w:hAnsi="Times New Roman" w:cs="Times New Roman"/>
                <w:color w:val="333333"/>
                <w:kern w:val="0"/>
                <w:sz w:val="24"/>
                <w:szCs w:val="24"/>
              </w:rPr>
              <w:lastRenderedPageBreak/>
              <w:t>技术</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个江苏省五年制特色专业。</w:t>
            </w:r>
          </w:p>
        </w:tc>
        <w:tc>
          <w:tcPr>
            <w:tcW w:w="589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lastRenderedPageBreak/>
              <w:t>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所本科院校联合申报</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个中高职与普通本科分段培养试点专业。</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完成国家职业教育改革发展示范学校数控技术应用、电子技术应用、计算机应用、会计四个重点专业建设。</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主动适应镇江市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十二五</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产业结构优化升级要求，重点建设面向本地支柱产业、主导产业、优势产业和战</w:t>
            </w:r>
            <w:r w:rsidRPr="00B45FE4">
              <w:rPr>
                <w:rFonts w:ascii="Times New Roman" w:eastAsia="仿宋_GB2312" w:hAnsi="Times New Roman" w:cs="Times New Roman"/>
                <w:color w:val="333333"/>
                <w:kern w:val="0"/>
                <w:sz w:val="24"/>
                <w:szCs w:val="24"/>
              </w:rPr>
              <w:lastRenderedPageBreak/>
              <w:t>略性新兴产业的品牌（特色）专业</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个。</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专业设置主动对接产业发展，新增引导行业发展、职业变化的新兴专业</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个，机电、计算机、旅游主干专业形成专业群或产业链。</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每学年召开</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次以行业企业专家和职业教育专家为主体的专业建设指导委员会会议，开展人才需求预测、专业建设咨询、专业调整研讨等活动，制定新增专业、修订已有专业人才培养方案。</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26" w:name="_Toc344206776"/>
      <w:bookmarkEnd w:id="26"/>
      <w:r w:rsidRPr="00B45FE4">
        <w:rPr>
          <w:rFonts w:ascii="Arial" w:eastAsia="仿宋_GB2312" w:hAnsi="Arial" w:cs="Arial"/>
          <w:b/>
          <w:bCs/>
          <w:color w:val="333333"/>
          <w:kern w:val="0"/>
          <w:sz w:val="28"/>
          <w:szCs w:val="28"/>
        </w:rPr>
        <w:t>十、信息化建设</w:t>
      </w:r>
    </w:p>
    <w:tbl>
      <w:tblPr>
        <w:tblW w:w="891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18"/>
        <w:gridCol w:w="5892"/>
      </w:tblGrid>
      <w:tr w:rsidR="00B45FE4" w:rsidRPr="00B45FE4" w:rsidTr="00B45FE4">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B45FE4">
        <w:tc>
          <w:tcPr>
            <w:tcW w:w="30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学校是“江苏省现代教育技术实验学校”和“镇江市信息化先进学校”。</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构建了覆盖全校的校园网络，安监、广播、有线电视、一卡通均在一定程度上得到应用。</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多媒体教学设备和电脑终端初步满足日常办公和教学需要。</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教师信息化应用和建设能力较强，自主研发多种教育教学软件，基本满足校内现阶段的管理和教学需求，教师参加各类信息化比赛成绩较好。</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加盟国家数字化学习资源中心，建有各专业教学资源库。</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高水平完成教育部第一批“教育信息化试点单位”试点建设工作，推进数字化校园建设机制与应用模式探索，提升学校信息化建设水平，建设智慧校园。</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建设高标准数字化校园，整合校园网络、安监系统、一卡通系统、多媒体电教系统、数字大屏系统、广播系统、电视系统、视频会议系统等多个系统，实现</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多网合一</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所有教室均配备多媒体教学设备，主要实训教学场所均具有交互式数字电子白板；建设高标准录播教室（主校区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个，南山校区</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强化信息化条件下的教与学，以江苏省示范校合作共建为抓手，建设一批高质量网络课程以及虚拟仿真实训平台。学校所有专业主干课程均开展网上学习、交流、练习、测试、评价和考核。教学资源库建设上规模，建立公共教学资源库，资源库建设涵盖学校所有专业及课程，资源使用效率高。</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建设学校数字化社区，实现网络学习空间人人通，人人有空间，班班有空间，构建教师、学生、家长沟通桥梁。</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27" w:name="_Toc344206777"/>
      <w:bookmarkEnd w:id="27"/>
      <w:r w:rsidRPr="00B45FE4">
        <w:rPr>
          <w:rFonts w:ascii="Arial" w:eastAsia="仿宋_GB2312" w:hAnsi="Arial" w:cs="Arial"/>
          <w:b/>
          <w:bCs/>
          <w:color w:val="333333"/>
          <w:kern w:val="0"/>
          <w:sz w:val="28"/>
          <w:szCs w:val="28"/>
        </w:rPr>
        <w:t>十一、服务能力</w:t>
      </w:r>
    </w:p>
    <w:tbl>
      <w:tblPr>
        <w:tblW w:w="891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06"/>
        <w:gridCol w:w="5804"/>
      </w:tblGrid>
      <w:tr w:rsidR="00B45FE4" w:rsidRPr="00B45FE4" w:rsidTr="00B45FE4">
        <w:tc>
          <w:tcPr>
            <w:tcW w:w="310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B45FE4">
        <w:tc>
          <w:tcPr>
            <w:tcW w:w="3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三年向社会输送掌握熟练技能的劳动者</w:t>
            </w:r>
            <w:r w:rsidRPr="00B45FE4">
              <w:rPr>
                <w:rFonts w:ascii="Arial" w:eastAsia="仿宋_GB2312" w:hAnsi="Arial" w:cs="Arial"/>
                <w:color w:val="333333"/>
                <w:kern w:val="0"/>
                <w:sz w:val="24"/>
                <w:szCs w:val="24"/>
              </w:rPr>
              <w:t>5786</w:t>
            </w:r>
            <w:r w:rsidRPr="00B45FE4">
              <w:rPr>
                <w:rFonts w:ascii="Times New Roman" w:eastAsia="仿宋_GB2312" w:hAnsi="Times New Roman" w:cs="Times New Roman"/>
                <w:color w:val="333333"/>
                <w:kern w:val="0"/>
                <w:sz w:val="24"/>
                <w:szCs w:val="24"/>
              </w:rPr>
              <w:t>人，毕业生</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双证书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率达</w:t>
            </w:r>
            <w:r w:rsidRPr="00B45FE4">
              <w:rPr>
                <w:rFonts w:ascii="Arial" w:eastAsia="仿宋_GB2312" w:hAnsi="Arial" w:cs="Arial"/>
                <w:color w:val="333333"/>
                <w:kern w:val="0"/>
                <w:sz w:val="24"/>
                <w:szCs w:val="24"/>
              </w:rPr>
              <w:t>100%</w:t>
            </w:r>
            <w:r w:rsidRPr="00B45FE4">
              <w:rPr>
                <w:rFonts w:ascii="Times New Roman" w:eastAsia="仿宋_GB2312" w:hAnsi="Times New Roman" w:cs="Times New Roman"/>
                <w:color w:val="333333"/>
                <w:kern w:val="0"/>
                <w:sz w:val="24"/>
                <w:szCs w:val="24"/>
              </w:rPr>
              <w:t>，中职学生中级工达</w:t>
            </w:r>
            <w:r w:rsidRPr="00B45FE4">
              <w:rPr>
                <w:rFonts w:ascii="Arial" w:eastAsia="仿宋_GB2312" w:hAnsi="Arial" w:cs="Arial"/>
                <w:color w:val="333333"/>
                <w:kern w:val="0"/>
                <w:sz w:val="24"/>
                <w:szCs w:val="24"/>
              </w:rPr>
              <w:t>99.5%</w:t>
            </w:r>
            <w:r w:rsidRPr="00B45FE4">
              <w:rPr>
                <w:rFonts w:ascii="Times New Roman" w:eastAsia="仿宋_GB2312" w:hAnsi="Times New Roman" w:cs="Times New Roman"/>
                <w:color w:val="333333"/>
                <w:kern w:val="0"/>
                <w:sz w:val="24"/>
                <w:szCs w:val="24"/>
              </w:rPr>
              <w:t>，高职学生高级工（可考专业）达</w:t>
            </w:r>
            <w:r w:rsidRPr="00B45FE4">
              <w:rPr>
                <w:rFonts w:ascii="Arial" w:eastAsia="仿宋_GB2312" w:hAnsi="Arial" w:cs="Arial"/>
                <w:color w:val="333333"/>
                <w:kern w:val="0"/>
                <w:sz w:val="24"/>
                <w:szCs w:val="24"/>
              </w:rPr>
              <w:t>91.6%</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25</w:t>
            </w:r>
            <w:r w:rsidRPr="00B45FE4">
              <w:rPr>
                <w:rFonts w:ascii="Arial" w:eastAsia="仿宋_GB2312" w:hAnsi="Arial" w:cs="Arial" w:hint="eastAsia"/>
                <w:color w:val="333333"/>
                <w:kern w:val="0"/>
                <w:sz w:val="24"/>
                <w:szCs w:val="24"/>
              </w:rPr>
              <w:t>人获技师资</w:t>
            </w:r>
            <w:r w:rsidRPr="00B45FE4">
              <w:rPr>
                <w:rFonts w:ascii="Arial" w:eastAsia="仿宋_GB2312" w:hAnsi="Arial" w:cs="Arial" w:hint="eastAsia"/>
                <w:color w:val="333333"/>
                <w:kern w:val="0"/>
                <w:sz w:val="24"/>
                <w:szCs w:val="24"/>
              </w:rPr>
              <w:lastRenderedPageBreak/>
              <w:t>格。</w:t>
            </w:r>
          </w:p>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完成</w:t>
            </w:r>
            <w:r w:rsidRPr="00B45FE4">
              <w:rPr>
                <w:rFonts w:ascii="Arial" w:eastAsia="仿宋_GB2312" w:hAnsi="Arial" w:cs="Arial"/>
                <w:color w:val="333333"/>
                <w:kern w:val="0"/>
                <w:sz w:val="24"/>
                <w:szCs w:val="24"/>
              </w:rPr>
              <w:t>15000</w:t>
            </w:r>
            <w:r w:rsidRPr="00B45FE4">
              <w:rPr>
                <w:rFonts w:ascii="Arial" w:eastAsia="仿宋_GB2312" w:hAnsi="Arial" w:cs="Arial" w:hint="eastAsia"/>
                <w:color w:val="333333"/>
                <w:kern w:val="0"/>
                <w:sz w:val="24"/>
                <w:szCs w:val="24"/>
              </w:rPr>
              <w:t>人次以上社会培训。</w:t>
            </w:r>
          </w:p>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初步形成了以</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九点工作室</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机电技术服务中心</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为代表的技术服务品牌。</w:t>
            </w: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lastRenderedPageBreak/>
              <w:t>向社会输送</w:t>
            </w:r>
            <w:r w:rsidRPr="00B45FE4">
              <w:rPr>
                <w:rFonts w:ascii="Arial" w:eastAsia="仿宋_GB2312" w:hAnsi="Arial" w:cs="Arial"/>
                <w:color w:val="333333"/>
                <w:kern w:val="0"/>
                <w:sz w:val="24"/>
                <w:szCs w:val="24"/>
              </w:rPr>
              <w:t>4700</w:t>
            </w:r>
            <w:r w:rsidRPr="00B45FE4">
              <w:rPr>
                <w:rFonts w:ascii="Times New Roman" w:eastAsia="仿宋_GB2312" w:hAnsi="Times New Roman" w:cs="Times New Roman"/>
                <w:color w:val="333333"/>
                <w:kern w:val="0"/>
                <w:sz w:val="24"/>
                <w:szCs w:val="24"/>
              </w:rPr>
              <w:t>余名（其中五年制</w:t>
            </w:r>
            <w:r w:rsidRPr="00B45FE4">
              <w:rPr>
                <w:rFonts w:ascii="Arial" w:eastAsia="仿宋_GB2312" w:hAnsi="Arial" w:cs="Arial"/>
                <w:color w:val="333333"/>
                <w:kern w:val="0"/>
                <w:sz w:val="24"/>
                <w:szCs w:val="24"/>
              </w:rPr>
              <w:t>3000</w:t>
            </w:r>
            <w:r w:rsidRPr="00B45FE4">
              <w:rPr>
                <w:rFonts w:ascii="Times New Roman" w:eastAsia="仿宋_GB2312" w:hAnsi="Times New Roman" w:cs="Times New Roman"/>
                <w:color w:val="333333"/>
                <w:kern w:val="0"/>
                <w:sz w:val="24"/>
                <w:szCs w:val="24"/>
              </w:rPr>
              <w:t>名）综合素质较好，适应职业岗位要求，创业创新能力较强的合格人才。毕业生一次性就业率达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双证书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率达</w:t>
            </w:r>
            <w:r w:rsidRPr="00B45FE4">
              <w:rPr>
                <w:rFonts w:ascii="Arial" w:eastAsia="仿宋_GB2312" w:hAnsi="Arial" w:cs="Arial"/>
                <w:color w:val="333333"/>
                <w:kern w:val="0"/>
                <w:sz w:val="24"/>
                <w:szCs w:val="24"/>
              </w:rPr>
              <w:t>100%</w:t>
            </w:r>
            <w:r w:rsidRPr="00B45FE4">
              <w:rPr>
                <w:rFonts w:ascii="Times New Roman" w:eastAsia="仿宋_GB2312" w:hAnsi="Times New Roman" w:cs="Times New Roman"/>
                <w:color w:val="333333"/>
                <w:kern w:val="0"/>
                <w:sz w:val="24"/>
                <w:szCs w:val="24"/>
              </w:rPr>
              <w:t>，中职学生中级工达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以上，高职学生高级工（可考专业）达</w:t>
            </w:r>
            <w:r w:rsidRPr="00B45FE4">
              <w:rPr>
                <w:rFonts w:ascii="Arial" w:eastAsia="仿宋_GB2312" w:hAnsi="Arial" w:cs="Arial"/>
                <w:color w:val="333333"/>
                <w:kern w:val="0"/>
                <w:sz w:val="24"/>
                <w:szCs w:val="24"/>
              </w:rPr>
              <w:t>95%</w:t>
            </w:r>
            <w:r w:rsidRPr="00B45FE4">
              <w:rPr>
                <w:rFonts w:ascii="Times New Roman" w:eastAsia="仿宋_GB2312" w:hAnsi="Times New Roman" w:cs="Times New Roman"/>
                <w:color w:val="333333"/>
                <w:kern w:val="0"/>
                <w:sz w:val="24"/>
                <w:szCs w:val="24"/>
              </w:rPr>
              <w:t>，技师达</w:t>
            </w:r>
            <w:r w:rsidRPr="00B45FE4">
              <w:rPr>
                <w:rFonts w:ascii="Arial" w:eastAsia="仿宋_GB2312" w:hAnsi="Arial" w:cs="Arial"/>
                <w:color w:val="333333"/>
                <w:kern w:val="0"/>
                <w:sz w:val="24"/>
                <w:szCs w:val="24"/>
              </w:rPr>
              <w:t>1%-3%</w:t>
            </w:r>
            <w:r w:rsidRPr="00B45FE4">
              <w:rPr>
                <w:rFonts w:ascii="Arial" w:eastAsia="仿宋_GB2312" w:hAnsi="Arial" w:cs="Arial" w:hint="eastAsia"/>
                <w:color w:val="333333"/>
                <w:kern w:val="0"/>
                <w:sz w:val="24"/>
                <w:szCs w:val="24"/>
              </w:rPr>
              <w:t>。</w:t>
            </w:r>
          </w:p>
        </w:tc>
      </w:tr>
      <w:tr w:rsidR="00B45FE4" w:rsidRPr="00B45FE4" w:rsidTr="00B45FE4">
        <w:tc>
          <w:tcPr>
            <w:tcW w:w="310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学校教育资源进一步向社区居民开放，搭建面向中小企业的技术开发、咨询、服务、推广的平台，面</w:t>
            </w:r>
            <w:r w:rsidRPr="00B45FE4">
              <w:rPr>
                <w:rFonts w:ascii="Times New Roman" w:eastAsia="仿宋_GB2312" w:hAnsi="Times New Roman" w:cs="Times New Roman"/>
                <w:color w:val="333333"/>
                <w:kern w:val="0"/>
                <w:sz w:val="24"/>
                <w:szCs w:val="24"/>
              </w:rPr>
              <w:lastRenderedPageBreak/>
              <w:t>向社会的技能培训与鉴定的平台，面向职校教师培训的平台，面向社区公共事业的文化传播平台，面向社会的学历与非学历教育培训服务平台。开展职业资格培训和考证，完成社会培训</w:t>
            </w:r>
            <w:r w:rsidRPr="00B45FE4">
              <w:rPr>
                <w:rFonts w:ascii="Arial" w:eastAsia="仿宋_GB2312" w:hAnsi="Arial" w:cs="Arial"/>
                <w:color w:val="333333"/>
                <w:kern w:val="0"/>
                <w:sz w:val="24"/>
                <w:szCs w:val="24"/>
              </w:rPr>
              <w:t>18000</w:t>
            </w:r>
            <w:r w:rsidRPr="00B45FE4">
              <w:rPr>
                <w:rFonts w:ascii="Times New Roman" w:eastAsia="仿宋_GB2312" w:hAnsi="Times New Roman" w:cs="Times New Roman"/>
                <w:color w:val="333333"/>
                <w:kern w:val="0"/>
                <w:sz w:val="24"/>
                <w:szCs w:val="24"/>
              </w:rPr>
              <w:t>人次。</w:t>
            </w:r>
          </w:p>
        </w:tc>
      </w:tr>
      <w:tr w:rsidR="00B45FE4" w:rsidRPr="00B45FE4" w:rsidTr="00B45FE4">
        <w:tc>
          <w:tcPr>
            <w:tcW w:w="310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引导和激励教师进行社会服务的动力机制进一步完善，全面推进社会服务，形成</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个服务品牌。</w:t>
            </w:r>
          </w:p>
        </w:tc>
      </w:tr>
      <w:tr w:rsidR="00B45FE4" w:rsidRPr="00B45FE4" w:rsidTr="00B45FE4">
        <w:tc>
          <w:tcPr>
            <w:tcW w:w="310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对口援助霍尔果斯中等职业技术学校，充分利用现代信息技术共享优质教学资源，发挥示范辐射作用。</w:t>
            </w:r>
          </w:p>
        </w:tc>
      </w:tr>
    </w:tbl>
    <w:p w:rsidR="00B45FE4" w:rsidRPr="00B45FE4" w:rsidRDefault="00B45FE4" w:rsidP="00B45FE4">
      <w:pPr>
        <w:widowControl/>
        <w:wordWrap w:val="0"/>
        <w:spacing w:before="120" w:line="360" w:lineRule="auto"/>
        <w:ind w:firstLineChars="200" w:firstLine="562"/>
        <w:outlineLvl w:val="2"/>
        <w:rPr>
          <w:rFonts w:ascii="Tahoma" w:eastAsia="宋体" w:hAnsi="Tahoma" w:cs="Tahoma"/>
          <w:b/>
          <w:bCs/>
          <w:color w:val="333333"/>
          <w:kern w:val="0"/>
          <w:sz w:val="27"/>
          <w:szCs w:val="27"/>
        </w:rPr>
      </w:pPr>
      <w:bookmarkStart w:id="28" w:name="_Toc344206778"/>
      <w:bookmarkEnd w:id="28"/>
      <w:r w:rsidRPr="00B45FE4">
        <w:rPr>
          <w:rFonts w:ascii="Arial" w:eastAsia="仿宋_GB2312" w:hAnsi="Arial" w:cs="Arial"/>
          <w:b/>
          <w:bCs/>
          <w:color w:val="333333"/>
          <w:kern w:val="0"/>
          <w:sz w:val="28"/>
          <w:szCs w:val="28"/>
        </w:rPr>
        <w:t>十二、文化建设</w:t>
      </w:r>
    </w:p>
    <w:tbl>
      <w:tblPr>
        <w:tblW w:w="891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06"/>
        <w:gridCol w:w="5804"/>
      </w:tblGrid>
      <w:tr w:rsidR="00B45FE4" w:rsidRPr="00B45FE4" w:rsidTr="00B45FE4">
        <w:tc>
          <w:tcPr>
            <w:tcW w:w="310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B45FE4">
        <w:tc>
          <w:tcPr>
            <w:tcW w:w="3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大力开展</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关心教师思想，关心教师情感，关心教师生活</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行动，教师幸福感有所增加。</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软件实训基地、机电楼等实训场所企业文化有效渗透。</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定期开展</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文明风采</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大赛、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科学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文化</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艺术</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节、五月红歌会以及各类社团活动，学生校园文化生活丰富多彩。</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星火志愿者</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服务队已初步形成良好的品牌形象。</w:t>
            </w: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建设“力行”主题校园文化，建成“力行”文化广场、“力行”校史馆。</w:t>
            </w:r>
          </w:p>
        </w:tc>
      </w:tr>
      <w:tr w:rsidR="00B45FE4" w:rsidRPr="00B45FE4" w:rsidTr="00B45FE4">
        <w:tc>
          <w:tcPr>
            <w:tcW w:w="310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推进校园体育文化建设，促进师生身心健康发展。教工之家通过江苏省模范职工之家复评验收。健全教师健康档案，新建</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w:t>
            </w:r>
            <w:r w:rsidRPr="00B45FE4">
              <w:rPr>
                <w:rFonts w:ascii="Arial" w:eastAsia="仿宋_GB2312" w:hAnsi="Arial" w:cs="Arial" w:hint="eastAsia"/>
                <w:color w:val="333333"/>
                <w:kern w:val="0"/>
                <w:sz w:val="24"/>
                <w:szCs w:val="24"/>
              </w:rPr>
              <w:t>个教工社团，定期开展健康知识讲座。</w:t>
            </w:r>
          </w:p>
        </w:tc>
      </w:tr>
      <w:tr w:rsidR="00B45FE4" w:rsidRPr="00B45FE4" w:rsidTr="00B45FE4">
        <w:tc>
          <w:tcPr>
            <w:tcW w:w="310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营造适合技术技能型人才培养的学术文化和技术文化氛围，推进职业学校文化品牌建设，教学场所专业文化和企业文化有机融合，建设成为镇江市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校园文化建设先进学校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p>
        </w:tc>
      </w:tr>
      <w:tr w:rsidR="00B45FE4" w:rsidRPr="00B45FE4" w:rsidTr="00B45FE4">
        <w:tc>
          <w:tcPr>
            <w:tcW w:w="310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活跃校园文化氛围，开展各种技能竞赛、文体活动、社团活动和社会实践活动，构建学校、家庭、社区、企业四位一体教育网络，开展</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文明修身</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工程，促进学生身心健康成长。</w:t>
            </w:r>
          </w:p>
        </w:tc>
      </w:tr>
      <w:tr w:rsidR="00B45FE4" w:rsidRPr="00B45FE4" w:rsidTr="00B45FE4">
        <w:tc>
          <w:tcPr>
            <w:tcW w:w="310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将</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职教义工</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志愿服务活动作为道德实践的有效载体，组建多种形式的</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志愿者服务队</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，创建</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个体现高职校学子精神风貌的品牌志愿者服务队。</w:t>
            </w:r>
          </w:p>
        </w:tc>
      </w:tr>
    </w:tbl>
    <w:p w:rsidR="00B45FE4" w:rsidRPr="00B45FE4" w:rsidRDefault="00B45FE4" w:rsidP="00B45FE4">
      <w:pPr>
        <w:widowControl/>
        <w:tabs>
          <w:tab w:val="left" w:pos="829"/>
        </w:tabs>
        <w:wordWrap w:val="0"/>
        <w:spacing w:line="400" w:lineRule="exact"/>
        <w:ind w:firstLineChars="200" w:firstLine="562"/>
        <w:jc w:val="left"/>
        <w:rPr>
          <w:rFonts w:ascii="宋体" w:eastAsia="宋体" w:hAnsi="宋体" w:cs="宋体"/>
          <w:color w:val="333333"/>
          <w:kern w:val="0"/>
          <w:sz w:val="24"/>
          <w:szCs w:val="24"/>
        </w:rPr>
      </w:pPr>
      <w:r w:rsidRPr="00B45FE4">
        <w:rPr>
          <w:rFonts w:ascii="Times New Roman" w:eastAsia="仿宋_GB2312" w:hAnsi="Times New Roman" w:cs="Times New Roman"/>
          <w:b/>
          <w:bCs/>
          <w:color w:val="333333"/>
          <w:kern w:val="0"/>
          <w:sz w:val="28"/>
        </w:rPr>
        <w:t>注：以上基地建设、德育工作、专业建设、信息化建设和文化建设是学校</w:t>
      </w:r>
      <w:r w:rsidRPr="00B45FE4">
        <w:rPr>
          <w:rFonts w:ascii="Arial" w:eastAsia="仿宋_GB2312" w:hAnsi="Arial" w:cs="Arial"/>
          <w:b/>
          <w:bCs/>
          <w:color w:val="333333"/>
          <w:kern w:val="0"/>
          <w:sz w:val="28"/>
        </w:rPr>
        <w:t>2012.9</w:t>
      </w:r>
      <w:r w:rsidRPr="00B45FE4">
        <w:rPr>
          <w:rFonts w:ascii="Times New Roman" w:eastAsia="仿宋_GB2312" w:hAnsi="Times New Roman" w:cs="Times New Roman"/>
          <w:b/>
          <w:bCs/>
          <w:color w:val="333333"/>
          <w:kern w:val="0"/>
          <w:sz w:val="28"/>
        </w:rPr>
        <w:t>－</w:t>
      </w:r>
      <w:r w:rsidRPr="00B45FE4">
        <w:rPr>
          <w:rFonts w:ascii="Arial" w:eastAsia="仿宋_GB2312" w:hAnsi="Arial" w:cs="Arial"/>
          <w:b/>
          <w:bCs/>
          <w:color w:val="333333"/>
          <w:kern w:val="0"/>
          <w:sz w:val="28"/>
        </w:rPr>
        <w:t>2015.8</w:t>
      </w:r>
      <w:r w:rsidRPr="00B45FE4">
        <w:rPr>
          <w:rFonts w:ascii="Arial" w:eastAsia="仿宋_GB2312" w:hAnsi="Arial" w:cs="Arial" w:hint="eastAsia"/>
          <w:b/>
          <w:bCs/>
          <w:color w:val="333333"/>
          <w:kern w:val="0"/>
          <w:sz w:val="28"/>
        </w:rPr>
        <w:t>三年发展的重点项目。</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29" w:name="_Toc344206779"/>
      <w:bookmarkEnd w:id="29"/>
      <w:r w:rsidRPr="00B45FE4">
        <w:rPr>
          <w:rFonts w:ascii="Times New Roman" w:eastAsia="仿宋_GB2312" w:hAnsi="Times New Roman" w:cs="Times New Roman"/>
          <w:b/>
          <w:bCs/>
          <w:color w:val="333333"/>
          <w:kern w:val="0"/>
          <w:sz w:val="32"/>
          <w:szCs w:val="32"/>
        </w:rPr>
        <w:t>第五部分　重点项目及具体措施</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30" w:name="_Toc344206780"/>
      <w:bookmarkEnd w:id="30"/>
      <w:r w:rsidRPr="00B45FE4">
        <w:rPr>
          <w:rFonts w:ascii="Arial" w:eastAsia="仿宋_GB2312" w:hAnsi="Arial" w:cs="Arial"/>
          <w:b/>
          <w:bCs/>
          <w:color w:val="333333"/>
          <w:kern w:val="0"/>
          <w:sz w:val="28"/>
          <w:szCs w:val="28"/>
        </w:rPr>
        <w:t>一、基地建设</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建设目标：省内领先，国内一流的高水平示范性实训基地</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主要措施：</w:t>
      </w:r>
      <w:r w:rsidRPr="00B45FE4">
        <w:rPr>
          <w:rFonts w:ascii="Times New Roman" w:eastAsia="仿宋_GB2312" w:hAnsi="Times New Roman" w:cs="Times New Roman"/>
          <w:b/>
          <w:color w:val="333333"/>
          <w:kern w:val="0"/>
          <w:sz w:val="28"/>
        </w:rPr>
        <w:t xml:space="preserve"> </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lastRenderedPageBreak/>
        <w:t>经费保障</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积极争取银行贷款</w:t>
      </w:r>
      <w:r w:rsidRPr="00B45FE4">
        <w:rPr>
          <w:rFonts w:ascii="Times New Roman" w:eastAsia="仿宋_GB2312" w:hAnsi="Times New Roman" w:cs="Times New Roman"/>
          <w:color w:val="333333"/>
          <w:kern w:val="0"/>
          <w:sz w:val="28"/>
          <w:szCs w:val="28"/>
        </w:rPr>
        <w:t>3000</w:t>
      </w:r>
      <w:r w:rsidRPr="00B45FE4">
        <w:rPr>
          <w:rFonts w:ascii="Times New Roman" w:eastAsia="仿宋_GB2312" w:hAnsi="Times New Roman" w:cs="Times New Roman"/>
          <w:color w:val="333333"/>
          <w:kern w:val="0"/>
          <w:sz w:val="28"/>
          <w:szCs w:val="28"/>
        </w:rPr>
        <w:t>万，申请设备融资租赁</w:t>
      </w:r>
      <w:r w:rsidRPr="00B45FE4">
        <w:rPr>
          <w:rFonts w:ascii="Times New Roman" w:eastAsia="仿宋_GB2312" w:hAnsi="Times New Roman" w:cs="Times New Roman"/>
          <w:color w:val="333333"/>
          <w:kern w:val="0"/>
          <w:sz w:val="28"/>
          <w:szCs w:val="28"/>
        </w:rPr>
        <w:t>800</w:t>
      </w:r>
      <w:r w:rsidRPr="00B45FE4">
        <w:rPr>
          <w:rFonts w:ascii="Times New Roman" w:eastAsia="仿宋_GB2312" w:hAnsi="Times New Roman" w:cs="Times New Roman"/>
          <w:color w:val="333333"/>
          <w:kern w:val="0"/>
          <w:sz w:val="28"/>
          <w:szCs w:val="28"/>
        </w:rPr>
        <w:t>万，合理调配已到位的国家改革发展示范校省级配套专项经费</w:t>
      </w:r>
      <w:r w:rsidRPr="00B45FE4">
        <w:rPr>
          <w:rFonts w:ascii="Times New Roman" w:eastAsia="仿宋_GB2312" w:hAnsi="Times New Roman" w:cs="Times New Roman"/>
          <w:color w:val="333333"/>
          <w:kern w:val="0"/>
          <w:sz w:val="28"/>
          <w:szCs w:val="28"/>
        </w:rPr>
        <w:t>180</w:t>
      </w:r>
      <w:r w:rsidRPr="00B45FE4">
        <w:rPr>
          <w:rFonts w:ascii="Times New Roman" w:eastAsia="仿宋_GB2312" w:hAnsi="Times New Roman" w:cs="Times New Roman"/>
          <w:color w:val="333333"/>
          <w:kern w:val="0"/>
          <w:sz w:val="28"/>
          <w:szCs w:val="28"/>
        </w:rPr>
        <w:t>万及计划于</w:t>
      </w:r>
      <w:r w:rsidRPr="00B45FE4">
        <w:rPr>
          <w:rFonts w:ascii="Times New Roman" w:eastAsia="仿宋_GB2312" w:hAnsi="Times New Roman" w:cs="Times New Roman"/>
          <w:color w:val="333333"/>
          <w:kern w:val="0"/>
          <w:sz w:val="28"/>
          <w:szCs w:val="28"/>
        </w:rPr>
        <w:t>2013</w:t>
      </w:r>
      <w:r w:rsidRPr="00B45FE4">
        <w:rPr>
          <w:rFonts w:ascii="Times New Roman" w:eastAsia="仿宋_GB2312" w:hAnsi="Times New Roman" w:cs="Times New Roman"/>
          <w:color w:val="333333"/>
          <w:kern w:val="0"/>
          <w:sz w:val="28"/>
          <w:szCs w:val="28"/>
        </w:rPr>
        <w:t>年到位的中等职业学校基础能力建设专项资金</w:t>
      </w:r>
      <w:r w:rsidRPr="00B45FE4">
        <w:rPr>
          <w:rFonts w:ascii="Times New Roman" w:eastAsia="仿宋_GB2312" w:hAnsi="Times New Roman" w:cs="Times New Roman"/>
          <w:color w:val="333333"/>
          <w:kern w:val="0"/>
          <w:sz w:val="28"/>
          <w:szCs w:val="28"/>
        </w:rPr>
        <w:t>500</w:t>
      </w:r>
      <w:r w:rsidRPr="00B45FE4">
        <w:rPr>
          <w:rFonts w:ascii="Times New Roman" w:eastAsia="仿宋_GB2312" w:hAnsi="Times New Roman" w:cs="Times New Roman"/>
          <w:color w:val="333333"/>
          <w:kern w:val="0"/>
          <w:sz w:val="28"/>
          <w:szCs w:val="28"/>
        </w:rPr>
        <w:t>万，筹措共计近</w:t>
      </w:r>
      <w:r w:rsidRPr="00B45FE4">
        <w:rPr>
          <w:rFonts w:ascii="Times New Roman" w:eastAsia="仿宋_GB2312" w:hAnsi="Times New Roman" w:cs="Times New Roman"/>
          <w:color w:val="333333"/>
          <w:kern w:val="0"/>
          <w:sz w:val="28"/>
          <w:szCs w:val="28"/>
        </w:rPr>
        <w:t>4500</w:t>
      </w:r>
      <w:r w:rsidRPr="00B45FE4">
        <w:rPr>
          <w:rFonts w:ascii="Times New Roman" w:eastAsia="仿宋_GB2312" w:hAnsi="Times New Roman" w:cs="Times New Roman"/>
          <w:color w:val="333333"/>
          <w:kern w:val="0"/>
          <w:sz w:val="28"/>
          <w:szCs w:val="28"/>
        </w:rPr>
        <w:t>万资金用于保障实训基地建设。紧贴镇江市五大新兴产业、六大现代服务业发展需求，根据专业建设及职业技能培养需要，重点打造对接企业生产技术和技能大赛要求，满足学生基础性实训和生产性实训要求，实现专业核心技能实训教学与现代企业生产服务场景相接近的，体现现代企业文化的现代制造、自动控制、信息技术、财经商贸、旅游五个江苏省职业学校高水平示范性实训基地以及一个公共信息设备教学平台。</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机制创新</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积极创新校内实训基地运行管理机制，按照现代企业运作的模式进行管理。以</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整理、整顿、清扫、清洁和素养</w:t>
      </w:r>
      <w:r w:rsidRPr="00B45FE4">
        <w:rPr>
          <w:rFonts w:ascii="Times New Roman" w:eastAsia="仿宋_GB2312" w:hAnsi="Times New Roman" w:cs="Times New Roman"/>
          <w:color w:val="333333"/>
          <w:kern w:val="0"/>
          <w:sz w:val="28"/>
          <w:szCs w:val="28"/>
        </w:rPr>
        <w:t>”5S</w:t>
      </w:r>
      <w:r w:rsidRPr="00B45FE4">
        <w:rPr>
          <w:rFonts w:ascii="Times New Roman" w:eastAsia="仿宋_GB2312" w:hAnsi="Times New Roman" w:cs="Times New Roman"/>
          <w:color w:val="333333"/>
          <w:kern w:val="0"/>
          <w:sz w:val="28"/>
          <w:szCs w:val="28"/>
        </w:rPr>
        <w:t>的标准指导管理实习实训以及生产，突出文化与素养，严格监督与检查，有效奖惩与激励；采用市场化运作模式，明确各方责、权、利，充分发挥基地实习实训中心、培训与技能鉴定中心、项目研发中心、生产调度中心和就业指导与服务中心的作用。初步实现产、学、研、训、赛、考一体化，变消耗性实训为生产性实训。</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管理运营</w:t>
      </w:r>
      <w:r w:rsidRPr="00B45FE4">
        <w:rPr>
          <w:rFonts w:ascii="宋体" w:eastAsia="宋体" w:hAnsi="宋体" w:cs="宋体" w:hint="eastAsia"/>
          <w:b/>
          <w:color w:val="333333"/>
          <w:kern w:val="0"/>
          <w:sz w:val="28"/>
        </w:rPr>
        <w:t>――</w:t>
      </w:r>
      <w:r w:rsidRPr="00B45FE4">
        <w:rPr>
          <w:rFonts w:ascii="仿宋_GB2312" w:eastAsia="仿宋_GB2312" w:hAnsi="Arial" w:cs="Times New Roman" w:hint="eastAsia"/>
          <w:color w:val="333333"/>
          <w:kern w:val="0"/>
          <w:sz w:val="28"/>
          <w:szCs w:val="28"/>
        </w:rPr>
        <w:t>积极与相关企业合作，本着互利共赢原则，引进企业设备、人员、技术、生产和服务项目，吸引企业管理人员、技术骨干和能工巧匠等一流人才加盟实训基地，着力打造装备先进一流、设备对接产业、技术对接企业、管理水平较高，具备教学、培训、鉴定和生产等多种功能的高水平示范性实训基地，实现校内与校外结合、仿真与实操结合、理论与实践结合，车间与教室合一、教师与师傅合一、学生与学徒合一、作品与产品合一、教学与科研合一、服务与创收合一。</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31" w:name="_Toc344206781"/>
      <w:bookmarkStart w:id="32" w:name="_Toc344206782"/>
      <w:bookmarkEnd w:id="31"/>
      <w:r w:rsidRPr="00B45FE4">
        <w:rPr>
          <w:rFonts w:ascii="Arial" w:eastAsia="仿宋_GB2312" w:hAnsi="Arial" w:cs="Arial"/>
          <w:b/>
          <w:bCs/>
          <w:color w:val="333333"/>
          <w:kern w:val="0"/>
          <w:sz w:val="28"/>
          <w:szCs w:val="28"/>
        </w:rPr>
        <w:t>二、德育工作</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建设目标：做一个有道德的职业人</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主要措施：</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bCs/>
          <w:color w:val="333333"/>
          <w:kern w:val="0"/>
          <w:sz w:val="28"/>
        </w:rPr>
        <w:lastRenderedPageBreak/>
        <w:t>德育队伍专业化</w:t>
      </w:r>
      <w:r w:rsidRPr="00B45FE4">
        <w:rPr>
          <w:rFonts w:ascii="宋体" w:eastAsia="宋体" w:hAnsi="宋体" w:cs="宋体" w:hint="eastAsia"/>
          <w:b/>
          <w:bCs/>
          <w:color w:val="333333"/>
          <w:kern w:val="0"/>
          <w:sz w:val="28"/>
        </w:rPr>
        <w:t>――</w:t>
      </w:r>
      <w:r w:rsidRPr="00B45FE4">
        <w:rPr>
          <w:rFonts w:ascii="Times New Roman" w:eastAsia="仿宋_GB2312" w:hAnsi="Times New Roman" w:cs="Times New Roman"/>
          <w:color w:val="333333"/>
          <w:kern w:val="0"/>
          <w:sz w:val="28"/>
          <w:szCs w:val="28"/>
        </w:rPr>
        <w:t>加强师德建设，提高教师育人意识和育人能力，规范班主任工作制度，加大班主任的培养力度，动员优秀专业教师担任班主任工作，打造优秀德育团队，努力培养一支热爱学生、乐于奉献、业务精湛的骨干班主任队伍。组织全体教师参加心理健康培训，加强</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心理健康网络咨询平台</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建设，积极开展心理咨询服务和青春期教育工作，培养学生良好心理素质，促进学生身心全面和谐发展。组织班主任参加职业指导师培训，指导学生确立职业生涯规划意识，养成良好的职业道德行为，提高学生就业创业能力。</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德育体系优化</w:t>
      </w:r>
      <w:r w:rsidRPr="00B45FE4">
        <w:rPr>
          <w:rFonts w:ascii="宋体" w:eastAsia="宋体" w:hAnsi="宋体" w:cs="宋体" w:hint="eastAsia"/>
          <w:b/>
          <w:bCs/>
          <w:color w:val="333333"/>
          <w:kern w:val="0"/>
          <w:sz w:val="28"/>
        </w:rPr>
        <w:t>――</w:t>
      </w:r>
      <w:r w:rsidRPr="00B45FE4">
        <w:rPr>
          <w:rFonts w:ascii="Times New Roman" w:eastAsia="仿宋_GB2312" w:hAnsi="Times New Roman" w:cs="Times New Roman"/>
          <w:color w:val="333333"/>
          <w:kern w:val="0"/>
          <w:sz w:val="28"/>
          <w:szCs w:val="28"/>
        </w:rPr>
        <w:t>制定德育工作规划，完善德育管理制度，加强德育工作的针对性，落实全员管理</w:t>
      </w:r>
      <w:r w:rsidRPr="00B45FE4">
        <w:rPr>
          <w:rFonts w:ascii="仿宋_GB2312" w:eastAsia="仿宋_GB2312" w:hAnsi="Arial" w:cs="Times New Roman"/>
          <w:color w:val="333333"/>
          <w:kern w:val="0"/>
          <w:sz w:val="28"/>
          <w:szCs w:val="28"/>
        </w:rPr>
        <w:t>“</w:t>
      </w:r>
      <w:r w:rsidRPr="00B45FE4">
        <w:rPr>
          <w:rFonts w:ascii="Times New Roman" w:eastAsia="仿宋_GB2312" w:hAnsi="Times New Roman" w:cs="Times New Roman"/>
          <w:color w:val="333333"/>
          <w:kern w:val="0"/>
          <w:sz w:val="28"/>
          <w:szCs w:val="28"/>
        </w:rPr>
        <w:t>一岗双责</w:t>
      </w:r>
      <w:r w:rsidRPr="00B45FE4">
        <w:rPr>
          <w:rFonts w:ascii="仿宋_GB2312" w:eastAsia="仿宋_GB2312" w:hAnsi="Arial" w:cs="Times New Roman"/>
          <w:color w:val="333333"/>
          <w:kern w:val="0"/>
          <w:sz w:val="28"/>
          <w:szCs w:val="28"/>
        </w:rPr>
        <w:t>”</w:t>
      </w:r>
      <w:r w:rsidRPr="00B45FE4">
        <w:rPr>
          <w:rFonts w:ascii="仿宋_GB2312" w:eastAsia="仿宋_GB2312" w:hAnsi="Arial" w:cs="Times New Roman" w:hint="eastAsia"/>
          <w:color w:val="333333"/>
          <w:kern w:val="0"/>
          <w:sz w:val="28"/>
          <w:szCs w:val="28"/>
        </w:rPr>
        <w:t>责任制，形成人人育德、事事育德、处处育德的新机制。不断探索创新德育工作体系，围绕三维素养（公民素养、能力素养、职业素养）目标，</w:t>
      </w:r>
      <w:r w:rsidRPr="00B45FE4">
        <w:rPr>
          <w:rFonts w:ascii="仿宋_GB2312" w:eastAsia="仿宋_GB2312" w:hAnsi="Times New Roman" w:cs="Times New Roman" w:hint="eastAsia"/>
          <w:color w:val="333333"/>
          <w:kern w:val="0"/>
          <w:sz w:val="28"/>
          <w:szCs w:val="28"/>
        </w:rPr>
        <w:t>以“三好”、“四自”和“5S”为主线，</w:t>
      </w:r>
      <w:r w:rsidRPr="00B45FE4">
        <w:rPr>
          <w:rFonts w:ascii="仿宋_GB2312" w:eastAsia="仿宋_GB2312" w:hAnsi="Arial" w:cs="Times New Roman" w:hint="eastAsia"/>
          <w:color w:val="333333"/>
          <w:kern w:val="0"/>
          <w:sz w:val="28"/>
          <w:szCs w:val="28"/>
        </w:rPr>
        <w:t>积极探索与实践“力行”德育。构建常规教育、社团教育、心理健康教育三大教育模块，通过制度建设、团队打造、课堂阵地、活动承载、评比促进和考核保障六条途径有效开展德育工作。加大学生干部的培养力度和体制建设，充分利用党支部、团总支定期举办理论学习班、业务培训班、工作经验交流会等，深入开展团队教育、体验教育、实践教育和安全教育等。使“力行”精神成为激励师生共同成长的精神支柱，切实提高德育工作的针对性和实效性。</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000000"/>
          <w:kern w:val="0"/>
          <w:sz w:val="28"/>
        </w:rPr>
        <w:t>拓展德育教育途径</w:t>
      </w:r>
      <w:r w:rsidRPr="00B45FE4">
        <w:rPr>
          <w:rFonts w:ascii="仿宋_GB2312" w:eastAsia="宋体" w:hAnsi="Verdana" w:cs="宋体" w:hint="eastAsia"/>
          <w:color w:val="000000"/>
          <w:kern w:val="0"/>
          <w:sz w:val="28"/>
          <w:szCs w:val="28"/>
        </w:rPr>
        <w:t>――</w:t>
      </w:r>
      <w:r w:rsidRPr="00B45FE4">
        <w:rPr>
          <w:rFonts w:ascii="Times New Roman" w:eastAsia="仿宋_GB2312" w:hAnsi="Times New Roman" w:cs="Times New Roman"/>
          <w:color w:val="000000"/>
          <w:kern w:val="0"/>
          <w:sz w:val="28"/>
          <w:szCs w:val="28"/>
        </w:rPr>
        <w:t>开展丰富多彩、积极向上的技能竞赛、体育艺术活动和主题教育活动，寓思想道德教育于校园文化活动之中。组织学生参加社会公益、志愿服务等社会实践活动，提高学生的自我教育能力和社会实践能力。依托</w:t>
      </w:r>
      <w:r w:rsidRPr="00B45FE4">
        <w:rPr>
          <w:rFonts w:ascii="Times New Roman" w:eastAsia="仿宋_GB2312" w:hAnsi="Times New Roman" w:cs="Times New Roman"/>
          <w:color w:val="000000"/>
          <w:kern w:val="0"/>
          <w:sz w:val="28"/>
          <w:szCs w:val="28"/>
        </w:rPr>
        <w:t>“</w:t>
      </w:r>
      <w:r w:rsidRPr="00B45FE4">
        <w:rPr>
          <w:rFonts w:ascii="Times New Roman" w:eastAsia="仿宋_GB2312" w:hAnsi="Times New Roman" w:cs="Times New Roman"/>
          <w:color w:val="000000"/>
          <w:kern w:val="0"/>
          <w:sz w:val="28"/>
          <w:szCs w:val="28"/>
        </w:rPr>
        <w:t>心理健康网络咨询平台</w:t>
      </w:r>
      <w:r w:rsidRPr="00B45FE4">
        <w:rPr>
          <w:rFonts w:ascii="Times New Roman" w:eastAsia="仿宋_GB2312" w:hAnsi="Times New Roman" w:cs="Times New Roman"/>
          <w:color w:val="000000"/>
          <w:kern w:val="0"/>
          <w:sz w:val="28"/>
          <w:szCs w:val="28"/>
        </w:rPr>
        <w:t>”</w:t>
      </w:r>
      <w:r w:rsidRPr="00B45FE4">
        <w:rPr>
          <w:rFonts w:ascii="Times New Roman" w:eastAsia="仿宋_GB2312" w:hAnsi="Times New Roman" w:cs="Times New Roman"/>
          <w:color w:val="000000"/>
          <w:kern w:val="0"/>
          <w:sz w:val="28"/>
          <w:szCs w:val="28"/>
        </w:rPr>
        <w:t>，开展心理健康教育和咨询，培养学生良好的心理素质。建立立体式学生评价模式，依托德育学分制，优化评价内容、评价过程和评价方式，促使学生良好行为习惯的养成和综合素养的提升。加强对学生就业创业能力的教育指导，不断完善学生就业信息服务系统，以校内创业园区为平台，提高学生就业创业实践能力。加强学校、家庭、社区、企业四位一体教育网络建设，深入开展谈心、家访、走访、座谈等活动，帮助</w:t>
      </w:r>
      <w:r w:rsidRPr="00B45FE4">
        <w:rPr>
          <w:rFonts w:ascii="Times New Roman" w:eastAsia="仿宋_GB2312" w:hAnsi="Times New Roman" w:cs="Times New Roman"/>
          <w:color w:val="000000"/>
          <w:kern w:val="0"/>
          <w:sz w:val="28"/>
          <w:szCs w:val="28"/>
        </w:rPr>
        <w:lastRenderedPageBreak/>
        <w:t>学生处理学习成才、择业交友、健康生活等问题，逐步树立社会主义核心价值观。</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r w:rsidRPr="00B45FE4">
        <w:rPr>
          <w:rFonts w:ascii="Arial" w:eastAsia="仿宋_GB2312" w:hAnsi="Arial" w:cs="Arial" w:hint="eastAsia"/>
          <w:b/>
          <w:bCs/>
          <w:color w:val="333333"/>
          <w:kern w:val="0"/>
          <w:sz w:val="28"/>
          <w:szCs w:val="28"/>
        </w:rPr>
        <w:t>三、专业建设</w:t>
      </w:r>
      <w:bookmarkEnd w:id="32"/>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建设目标：面向支柱产业　对接产业发展</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主要措施：</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bCs/>
          <w:color w:val="333333"/>
          <w:kern w:val="0"/>
          <w:sz w:val="28"/>
        </w:rPr>
        <w:t>中高职与本科分段培养试点</w:t>
      </w:r>
      <w:r w:rsidRPr="00B45FE4">
        <w:rPr>
          <w:rFonts w:ascii="宋体" w:eastAsia="宋体" w:hAnsi="宋体" w:cs="宋体" w:hint="eastAsia"/>
          <w:b/>
          <w:bCs/>
          <w:color w:val="333333"/>
          <w:kern w:val="0"/>
          <w:sz w:val="28"/>
        </w:rPr>
        <w:t>――</w:t>
      </w:r>
      <w:r w:rsidRPr="00B45FE4">
        <w:rPr>
          <w:rFonts w:ascii="Times New Roman" w:eastAsia="仿宋_GB2312" w:hAnsi="Times New Roman" w:cs="Times New Roman"/>
          <w:color w:val="333333"/>
          <w:kern w:val="0"/>
          <w:sz w:val="28"/>
          <w:szCs w:val="28"/>
        </w:rPr>
        <w:t>积极主动争取政府支持，与</w:t>
      </w:r>
      <w:r w:rsidRPr="00B45FE4">
        <w:rPr>
          <w:rFonts w:ascii="Times New Roman" w:eastAsia="仿宋_GB2312" w:hAnsi="Times New Roman" w:cs="Times New Roman"/>
          <w:color w:val="333333"/>
          <w:kern w:val="0"/>
          <w:sz w:val="28"/>
          <w:szCs w:val="28"/>
        </w:rPr>
        <w:t>1</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2</w:t>
      </w:r>
      <w:r w:rsidRPr="00B45FE4">
        <w:rPr>
          <w:rFonts w:ascii="Times New Roman" w:eastAsia="仿宋_GB2312" w:hAnsi="Times New Roman" w:cs="Times New Roman"/>
          <w:color w:val="333333"/>
          <w:kern w:val="0"/>
          <w:sz w:val="28"/>
          <w:szCs w:val="28"/>
        </w:rPr>
        <w:t>所本科院校联合申报</w:t>
      </w:r>
      <w:r w:rsidRPr="00B45FE4">
        <w:rPr>
          <w:rFonts w:ascii="Times New Roman" w:eastAsia="仿宋_GB2312" w:hAnsi="Times New Roman" w:cs="Times New Roman"/>
          <w:color w:val="333333"/>
          <w:kern w:val="0"/>
          <w:sz w:val="28"/>
          <w:szCs w:val="28"/>
        </w:rPr>
        <w:t>2</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4</w:t>
      </w:r>
      <w:r w:rsidRPr="00B45FE4">
        <w:rPr>
          <w:rFonts w:ascii="Times New Roman" w:eastAsia="仿宋_GB2312" w:hAnsi="Times New Roman" w:cs="Times New Roman"/>
          <w:color w:val="333333"/>
          <w:kern w:val="0"/>
          <w:sz w:val="28"/>
          <w:szCs w:val="28"/>
        </w:rPr>
        <w:t>个符合镇江市</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十二五</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发展规划、适应区域产业发展需求的中高职与普通本科分段培养试点专业。积极探索技能型人才培养的新模式、新途径、新体系，系统化培养本科层次高端技能人才，全面提高高等职业教育质量，提升服务经济社会发展的能力，构建具有镇江特色的现代职业教育体系。</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品牌、特色专业建设</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坚持社会需求导向，支持重点专业建设。加强机电类、信息类、旅游类、电子类等四大重点专业群和应用化工技术、广告设计特色专业群建设，增强专业优势，突出专业特色，打造专业品牌。确保专业设置主动对接产业发展，专业调整主动适应产业结构优化升级要求，专业数量与学校规模相适应，形成品牌、特色专业引领各专业协调发展的格局。</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专业优化调整</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依据镇江市经济社会发展要求，围绕市五大新兴产业、六大现代服务业和产业经济转型、行业技术发展的要求，成立由行业企业专家、高职高专教授、企业人员、社会组织、学校教师组成的专业建设委员会，建立专业结构调整机制、人才培养方案调整机制、</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双证书</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培养机制，确定专业结构、专业方向和培养目标，完善人才培养方案，修订课程标准。根据调研分析，结合自身优势，适时适度优化调整专业设置，加快培育如传感技术、光伏光电技术等相关专业，新增</w:t>
      </w:r>
      <w:r w:rsidRPr="00B45FE4">
        <w:rPr>
          <w:rFonts w:ascii="Times New Roman" w:eastAsia="仿宋_GB2312" w:hAnsi="Times New Roman" w:cs="Times New Roman"/>
          <w:color w:val="333333"/>
          <w:kern w:val="0"/>
          <w:sz w:val="28"/>
          <w:szCs w:val="28"/>
        </w:rPr>
        <w:t>2</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3</w:t>
      </w:r>
      <w:r w:rsidRPr="00B45FE4">
        <w:rPr>
          <w:rFonts w:ascii="Times New Roman" w:eastAsia="仿宋_GB2312" w:hAnsi="Times New Roman" w:cs="Times New Roman"/>
          <w:color w:val="333333"/>
          <w:kern w:val="0"/>
          <w:sz w:val="28"/>
          <w:szCs w:val="28"/>
        </w:rPr>
        <w:t>个新兴专业，改造部分原有专业，形成符合镇江产业特色的专业群或产业链。</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33" w:name="_Toc344206783"/>
      <w:bookmarkEnd w:id="33"/>
      <w:r w:rsidRPr="00B45FE4">
        <w:rPr>
          <w:rFonts w:ascii="Arial" w:eastAsia="仿宋_GB2312" w:hAnsi="Arial" w:cs="Arial"/>
          <w:b/>
          <w:bCs/>
          <w:color w:val="333333"/>
          <w:kern w:val="0"/>
          <w:sz w:val="28"/>
          <w:szCs w:val="28"/>
        </w:rPr>
        <w:t>四、信息化建设</w:t>
      </w:r>
    </w:p>
    <w:p w:rsidR="00B45FE4" w:rsidRPr="00B45FE4" w:rsidRDefault="00B45FE4" w:rsidP="00B45FE4">
      <w:pPr>
        <w:widowControl/>
        <w:wordWrap w:val="0"/>
        <w:ind w:firstLineChars="200" w:firstLine="562"/>
        <w:rPr>
          <w:rFonts w:ascii="宋体" w:eastAsia="宋体" w:hAnsi="宋体" w:cs="宋体"/>
          <w:color w:val="333333"/>
          <w:kern w:val="0"/>
          <w:sz w:val="24"/>
          <w:szCs w:val="24"/>
        </w:rPr>
      </w:pPr>
      <w:bookmarkStart w:id="34" w:name="_Toc273066835"/>
      <w:r w:rsidRPr="00B45FE4">
        <w:rPr>
          <w:rFonts w:ascii="Times New Roman" w:eastAsia="仿宋_GB2312" w:hAnsi="Times New Roman" w:cs="Times New Roman"/>
          <w:b/>
          <w:color w:val="333333"/>
          <w:kern w:val="0"/>
          <w:sz w:val="28"/>
        </w:rPr>
        <w:lastRenderedPageBreak/>
        <w:t>建设目标：完成教育部第一批</w:t>
      </w:r>
      <w:r w:rsidRPr="00B45FE4">
        <w:rPr>
          <w:rFonts w:ascii="Times New Roman" w:eastAsia="仿宋_GB2312" w:hAnsi="Times New Roman" w:cs="Times New Roman"/>
          <w:b/>
          <w:color w:val="333333"/>
          <w:kern w:val="0"/>
          <w:sz w:val="28"/>
        </w:rPr>
        <w:t>“</w:t>
      </w:r>
      <w:r w:rsidRPr="00B45FE4">
        <w:rPr>
          <w:rFonts w:ascii="Times New Roman" w:eastAsia="仿宋_GB2312" w:hAnsi="Times New Roman" w:cs="Times New Roman"/>
          <w:b/>
          <w:color w:val="333333"/>
          <w:kern w:val="0"/>
          <w:sz w:val="28"/>
        </w:rPr>
        <w:t>教育信息化试点单位</w:t>
      </w:r>
      <w:r w:rsidRPr="00B45FE4">
        <w:rPr>
          <w:rFonts w:ascii="Times New Roman" w:eastAsia="仿宋_GB2312" w:hAnsi="Times New Roman" w:cs="Times New Roman"/>
          <w:b/>
          <w:color w:val="333333"/>
          <w:kern w:val="0"/>
          <w:sz w:val="28"/>
        </w:rPr>
        <w:t>”</w:t>
      </w:r>
      <w:r w:rsidRPr="00B45FE4">
        <w:rPr>
          <w:rFonts w:ascii="Times New Roman" w:eastAsia="仿宋_GB2312" w:hAnsi="Times New Roman" w:cs="Times New Roman"/>
          <w:b/>
          <w:color w:val="333333"/>
          <w:kern w:val="0"/>
          <w:sz w:val="28"/>
        </w:rPr>
        <w:t>试点建设工作，打造智慧型数字化校园</w:t>
      </w:r>
    </w:p>
    <w:p w:rsidR="00B45FE4" w:rsidRPr="00B45FE4" w:rsidRDefault="00B45FE4" w:rsidP="00B45FE4">
      <w:pPr>
        <w:widowControl/>
        <w:wordWrap w:val="0"/>
        <w:spacing w:line="50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主要措施：</w:t>
      </w:r>
    </w:p>
    <w:p w:rsidR="00B45FE4" w:rsidRPr="00B45FE4" w:rsidRDefault="00B45FE4" w:rsidP="00B45FE4">
      <w:pPr>
        <w:widowControl/>
        <w:wordWrap w:val="0"/>
        <w:spacing w:line="50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健全组织与制度</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成立学校</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教育信息化推进领导小组</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，下设</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教育信息化推进办公室</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具体落实学校教育信息化推进工作；健全学校信息员制度，各系部、职能处室、班级均设有信息员，明确各层次信息员工作职责；从领导层到执行层，再到操作层架设覆盖全校的教育信息化组织架构，真正保障学校教育信息化建设工作长期、稳定、有序推进。全面创新和完善学校教育信息化方面的各项制度，以制度来规范和约束教育信息化建设全过程，重点放在学校教育信息化建设管理、数字资源建设管理、教学信息化应用管理、数字社区建设管理等和学校教育、教学、管理工作相关的各重点领域。</w:t>
      </w:r>
    </w:p>
    <w:p w:rsidR="00B45FE4" w:rsidRPr="00B45FE4" w:rsidRDefault="00B45FE4" w:rsidP="00B45FE4">
      <w:pPr>
        <w:widowControl/>
        <w:wordWrap w:val="0"/>
        <w:spacing w:line="50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加大投入</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积极筹措资金，逐年加大信息化建设专项投入，做到每年有预算有投入；将信息化建设情况纳入系部、职能处室工作绩效考核，并在项目奖励上予以体现；将信息化建设纳入教师业务考核范围，在班主任工作、教学工作绩效考核上予以体现；结合基地建设和校园整体改造整合校园网络、安监系统、一卡通系统、多媒体电教系统、数字大屏系统、广播系统、电视系统、视频会议系统等多个系统，实现</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多网合一</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，将原先单独的小系统整合为在统一平台下的大系统；新增一定数量、满足需要的交互式多媒体设备，添置</w:t>
      </w:r>
      <w:r w:rsidRPr="00B45FE4">
        <w:rPr>
          <w:rFonts w:ascii="Times New Roman" w:eastAsia="仿宋_GB2312" w:hAnsi="Times New Roman" w:cs="Times New Roman"/>
          <w:color w:val="333333"/>
          <w:kern w:val="0"/>
          <w:sz w:val="28"/>
          <w:szCs w:val="28"/>
        </w:rPr>
        <w:t>2000</w:t>
      </w:r>
      <w:r w:rsidRPr="00B45FE4">
        <w:rPr>
          <w:rFonts w:ascii="Times New Roman" w:eastAsia="仿宋_GB2312" w:hAnsi="Times New Roman" w:cs="Times New Roman"/>
          <w:color w:val="333333"/>
          <w:kern w:val="0"/>
          <w:sz w:val="28"/>
          <w:szCs w:val="28"/>
        </w:rPr>
        <w:t>台左右教学、办公电脑，建设</w:t>
      </w:r>
      <w:r w:rsidRPr="00B45FE4">
        <w:rPr>
          <w:rFonts w:ascii="Times New Roman" w:eastAsia="仿宋_GB2312" w:hAnsi="Times New Roman" w:cs="Times New Roman"/>
          <w:color w:val="333333"/>
          <w:kern w:val="0"/>
          <w:sz w:val="28"/>
          <w:szCs w:val="28"/>
        </w:rPr>
        <w:t>2</w:t>
      </w:r>
      <w:r w:rsidRPr="00B45FE4">
        <w:rPr>
          <w:rFonts w:ascii="Times New Roman" w:eastAsia="仿宋_GB2312" w:hAnsi="Times New Roman" w:cs="Times New Roman"/>
          <w:color w:val="333333"/>
          <w:kern w:val="0"/>
          <w:sz w:val="28"/>
          <w:szCs w:val="28"/>
        </w:rPr>
        <w:t>个高标准录播教室，设备充分满足现代化教学需要；本部校区和南山校区实现两网合一，加大出口带宽，同时全面实施上网行为管理。</w:t>
      </w:r>
    </w:p>
    <w:p w:rsidR="00B45FE4" w:rsidRPr="00B45FE4" w:rsidRDefault="00B45FE4" w:rsidP="00B45FE4">
      <w:pPr>
        <w:widowControl/>
        <w:wordWrap w:val="0"/>
        <w:spacing w:line="50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强化应用</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积极开展</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教育现代化</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和</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高水平现代职业学校</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建设要求下的应用模式研究，重点强化信息化条件下的应用，做到学校管理数字化；实施教学全过程信息化建设，搭建网络学习平台，所有专业主干课程开展网上学习、交流、练习、测试、评价和考核；搭</w:t>
      </w:r>
      <w:r w:rsidRPr="00B45FE4">
        <w:rPr>
          <w:rFonts w:ascii="Times New Roman" w:eastAsia="仿宋_GB2312" w:hAnsi="Times New Roman" w:cs="Times New Roman"/>
          <w:color w:val="333333"/>
          <w:kern w:val="0"/>
          <w:sz w:val="28"/>
          <w:szCs w:val="28"/>
        </w:rPr>
        <w:lastRenderedPageBreak/>
        <w:t>建资源共享平台，建立公共教学资源库，资源建设上规模，资源库建设涵盖学校所有专业及课程，资源使用效率高；加强教师科研条件建设，通过合作共建完成学校数字图书馆建设，实现国内几大专业数据库的访问；建设学校数字化社区，实现网络学习空间人人通，人人有空间，班班有空间，构建教师、学生、家长沟通桥梁；继续强化学校网站建设，同时完成校园电视台和电子校报平台建设，形成多方位立体信息投送渠道。</w:t>
      </w:r>
      <w:bookmarkEnd w:id="34"/>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35" w:name="_Toc344206784"/>
      <w:bookmarkStart w:id="36" w:name="OLE_LINK1"/>
      <w:bookmarkEnd w:id="35"/>
      <w:r w:rsidRPr="00B45FE4">
        <w:rPr>
          <w:rFonts w:ascii="Arial" w:eastAsia="仿宋_GB2312" w:hAnsi="Arial" w:cs="Arial"/>
          <w:b/>
          <w:bCs/>
          <w:color w:val="333333"/>
          <w:kern w:val="0"/>
          <w:sz w:val="28"/>
          <w:szCs w:val="28"/>
        </w:rPr>
        <w:t>五、文化建设</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建设目标：构建师生幸福成长的美丽校园</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主要措施：</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积极关注教师幸福成长</w:t>
      </w:r>
      <w:r w:rsidRPr="00B45FE4">
        <w:rPr>
          <w:rFonts w:ascii="宋体" w:eastAsia="宋体" w:hAnsi="宋体" w:cs="宋体" w:hint="eastAsia"/>
          <w:color w:val="333333"/>
          <w:kern w:val="0"/>
          <w:sz w:val="28"/>
          <w:szCs w:val="28"/>
        </w:rPr>
        <w:t>――</w:t>
      </w:r>
      <w:r w:rsidRPr="00B45FE4">
        <w:rPr>
          <w:rFonts w:ascii="Times New Roman" w:eastAsia="仿宋_GB2312" w:hAnsi="宋体" w:cs="Times New Roman" w:hint="eastAsia"/>
          <w:color w:val="333333"/>
          <w:kern w:val="0"/>
          <w:sz w:val="28"/>
          <w:szCs w:val="28"/>
        </w:rPr>
        <w:t>以发展性目标引领教师成长，引导教师根据学校师资建设规划科学制订《个人三年发展规划》，激活教师成长的“内驱力”。积极关注教师心理健康，开展以心理调适、心灵成长和职业生涯发展为主要内容的教师成长工作坊活动，引导教师自我内省、自觉成长。扎实推进以“关心教师思想、关心教师情感、关心教师生活”为内容的“三关心”活动，为教师提供宽松的精神文化空间，营造积极愉悦的工作氛围，创造良好的工作条件，努力提高教师生活质量，提升教师幸福指数。</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仿宋_GB2312" w:eastAsia="仿宋_GB2312" w:hAnsi="宋体" w:cs="Times New Roman" w:hint="eastAsia"/>
          <w:b/>
          <w:color w:val="000000"/>
          <w:kern w:val="0"/>
          <w:sz w:val="28"/>
        </w:rPr>
        <w:t>建设“力行”主题校园文化——</w:t>
      </w:r>
      <w:r w:rsidRPr="00B45FE4">
        <w:rPr>
          <w:rFonts w:ascii="仿宋_GB2312" w:eastAsia="仿宋_GB2312" w:hAnsi="宋体" w:cs="Times New Roman" w:hint="eastAsia"/>
          <w:color w:val="000000"/>
          <w:kern w:val="0"/>
          <w:sz w:val="28"/>
          <w:szCs w:val="28"/>
        </w:rPr>
        <w:t>以</w:t>
      </w:r>
      <w:r w:rsidRPr="00B45FE4">
        <w:rPr>
          <w:rFonts w:ascii="仿宋_GB2312" w:eastAsia="仿宋_GB2312" w:hAnsi="宋体" w:cs="Times New Roman" w:hint="eastAsia"/>
          <w:color w:val="333333"/>
          <w:kern w:val="0"/>
          <w:sz w:val="28"/>
          <w:szCs w:val="28"/>
        </w:rPr>
        <w:t>社会主义核心价值体系为引领，</w:t>
      </w:r>
      <w:r w:rsidRPr="00B45FE4">
        <w:rPr>
          <w:rFonts w:ascii="仿宋_GB2312" w:eastAsia="仿宋_GB2312" w:hAnsi="宋体" w:cs="Times New Roman" w:hint="eastAsia"/>
          <w:color w:val="000000"/>
          <w:kern w:val="0"/>
          <w:sz w:val="28"/>
          <w:szCs w:val="28"/>
        </w:rPr>
        <w:t>打造体现社会主义特点、时代特征、职业学校特色的“力行”校园文化。</w:t>
      </w:r>
      <w:r w:rsidRPr="00B45FE4">
        <w:rPr>
          <w:rFonts w:ascii="仿宋_GB2312" w:eastAsia="仿宋_GB2312" w:hAnsi="宋体" w:cs="Times New Roman" w:hint="eastAsia"/>
          <w:b/>
          <w:color w:val="000000"/>
          <w:kern w:val="0"/>
          <w:sz w:val="28"/>
        </w:rPr>
        <w:t>完善制度，打造引领学校发展的精神文化。</w:t>
      </w:r>
      <w:r w:rsidRPr="00B45FE4">
        <w:rPr>
          <w:rFonts w:ascii="Times New Roman" w:eastAsia="仿宋_GB2312" w:hAnsi="宋体" w:cs="Times New Roman" w:hint="eastAsia"/>
          <w:color w:val="333333"/>
          <w:kern w:val="0"/>
          <w:sz w:val="28"/>
          <w:szCs w:val="28"/>
        </w:rPr>
        <w:t>弘扬“力行”精神，打造优秀团队。坚持“教学做合一”的教学理念，深入推进教师培养“五大工程”，加强骨干教师、专业带头人、教学名师、名班主任培养，构建优秀教育教学教师团队；推进自主合作学习模式，切实提高学生的自主、合作和探究性学习能力，提升学生团队学习意识。</w:t>
      </w:r>
      <w:r w:rsidRPr="00B45FE4">
        <w:rPr>
          <w:rFonts w:ascii="Times New Roman" w:eastAsia="仿宋_GB2312" w:hAnsi="宋体" w:cs="Times New Roman" w:hint="eastAsia"/>
          <w:b/>
          <w:color w:val="333333"/>
          <w:kern w:val="0"/>
          <w:sz w:val="28"/>
        </w:rPr>
        <w:t>整合设计，营造和谐向上的环境文化。</w:t>
      </w:r>
      <w:r w:rsidRPr="00B45FE4">
        <w:rPr>
          <w:rFonts w:ascii="Times New Roman" w:eastAsia="仿宋_GB2312" w:hAnsi="宋体" w:cs="Times New Roman" w:hint="eastAsia"/>
          <w:color w:val="333333"/>
          <w:kern w:val="0"/>
          <w:sz w:val="28"/>
          <w:szCs w:val="28"/>
        </w:rPr>
        <w:t>从整体设计到区域布置，形成优雅和谐的人文环境。着力打造“力行”广场、“力行”校史馆等；推进</w:t>
      </w:r>
      <w:r w:rsidRPr="00B45FE4">
        <w:rPr>
          <w:rFonts w:ascii="Times New Roman" w:eastAsia="仿宋_GB2312" w:hAnsi="宋体" w:cs="Times New Roman" w:hint="eastAsia"/>
          <w:color w:val="333333"/>
          <w:kern w:val="0"/>
          <w:sz w:val="28"/>
          <w:szCs w:val="28"/>
        </w:rPr>
        <w:lastRenderedPageBreak/>
        <w:t>专业文化和企业文化融入校园，在专业环境布置、专业活动开展上，融入先进的企业文化元素，促使学生亲身感受优秀企业的核心价值观和企业精神，实现从学校到行业、企业的跨越。</w:t>
      </w:r>
      <w:r w:rsidRPr="00B45FE4">
        <w:rPr>
          <w:rFonts w:ascii="Times New Roman" w:eastAsia="仿宋_GB2312" w:hAnsi="宋体" w:cs="Times New Roman" w:hint="eastAsia"/>
          <w:b/>
          <w:color w:val="333333"/>
          <w:kern w:val="0"/>
          <w:sz w:val="28"/>
        </w:rPr>
        <w:t>就业指导，提升园区浓厚的创业文化。</w:t>
      </w:r>
      <w:r w:rsidRPr="00B45FE4">
        <w:rPr>
          <w:rFonts w:ascii="Times New Roman" w:eastAsia="仿宋_GB2312" w:hAnsi="宋体" w:cs="Times New Roman" w:hint="eastAsia"/>
          <w:color w:val="333333"/>
          <w:kern w:val="0"/>
          <w:sz w:val="28"/>
          <w:szCs w:val="28"/>
        </w:rPr>
        <w:t>在培训体系和政策扶持上，搭建就业创业宣传平台和教育服务平台，开展创业培训进校园、创业策划大赛、“我的创业梦想”演讲比赛、创业之星评选等，增强大学生创业意识，提高大学生自主创业能力。</w:t>
      </w:r>
      <w:r w:rsidRPr="00B45FE4">
        <w:rPr>
          <w:rFonts w:ascii="Times New Roman" w:eastAsia="仿宋_GB2312" w:hAnsi="宋体" w:cs="Times New Roman" w:hint="eastAsia"/>
          <w:b/>
          <w:color w:val="333333"/>
          <w:kern w:val="0"/>
          <w:sz w:val="28"/>
        </w:rPr>
        <w:t>主题引领，开展丰富多彩的活动文化。</w:t>
      </w:r>
      <w:r w:rsidRPr="00B45FE4">
        <w:rPr>
          <w:rFonts w:ascii="Times New Roman" w:eastAsia="仿宋_GB2312" w:hAnsi="宋体" w:cs="Times New Roman" w:hint="eastAsia"/>
          <w:color w:val="333333"/>
          <w:kern w:val="0"/>
          <w:sz w:val="28"/>
          <w:szCs w:val="28"/>
        </w:rPr>
        <w:t>通过开展文明风采大赛、主题教育活动、学生党团活动、社团建设、志愿者服务活动等，寓教于活动中，充分发挥“活动育人”的功能，提高学生的综合素质。</w:t>
      </w:r>
    </w:p>
    <w:p w:rsidR="00B45FE4" w:rsidRPr="00B45FE4" w:rsidRDefault="00B45FE4" w:rsidP="00B45FE4">
      <w:pPr>
        <w:widowControl/>
        <w:wordWrap w:val="0"/>
        <w:spacing w:line="480" w:lineRule="exact"/>
        <w:ind w:firstLineChars="200" w:firstLine="562"/>
        <w:rPr>
          <w:rFonts w:ascii="宋体" w:eastAsia="宋体" w:hAnsi="宋体" w:cs="宋体"/>
          <w:color w:val="333333"/>
          <w:kern w:val="0"/>
          <w:sz w:val="24"/>
          <w:szCs w:val="24"/>
        </w:rPr>
      </w:pPr>
      <w:r w:rsidRPr="00B45FE4">
        <w:rPr>
          <w:rFonts w:ascii="Times New Roman" w:eastAsia="仿宋_GB2312" w:hAnsi="宋体" w:cs="Times New Roman" w:hint="eastAsia"/>
          <w:b/>
          <w:color w:val="333333"/>
          <w:kern w:val="0"/>
          <w:sz w:val="28"/>
        </w:rPr>
        <w:t>创建校园文化建设先进学校</w:t>
      </w:r>
      <w:r w:rsidRPr="00B45FE4">
        <w:rPr>
          <w:rFonts w:ascii="仿宋_GB2312" w:eastAsia="仿宋_GB2312" w:hAnsi="宋体" w:cs="Times New Roman" w:hint="eastAsia"/>
          <w:b/>
          <w:color w:val="000000"/>
          <w:kern w:val="0"/>
          <w:sz w:val="28"/>
        </w:rPr>
        <w:t>——</w:t>
      </w:r>
      <w:r w:rsidRPr="00B45FE4">
        <w:rPr>
          <w:rFonts w:ascii="Times New Roman" w:eastAsia="仿宋_GB2312" w:hAnsi="宋体" w:cs="Times New Roman" w:hint="eastAsia"/>
          <w:color w:val="333333"/>
          <w:kern w:val="0"/>
          <w:sz w:val="28"/>
          <w:szCs w:val="28"/>
        </w:rPr>
        <w:t>成立校园文化建设领导小组，进一步明晰学校的育人理念和内涵，积极探索新形势下加强和改进校园文化建设的新思路、新举措，统筹规划校园文化建设。完善各项规章制度，加强对师生员工的教育和管理，充分发挥党团组织、学生会和学生社团在校园文化建设中的作用。建立专项经费保障机制，落实并逐年增加专项经费，确保校园文化建设各项工作顺利开展。</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 </w:t>
      </w:r>
      <w:bookmarkEnd w:id="36"/>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kern w:val="44"/>
          <w:sz w:val="32"/>
        </w:rPr>
        <w:t> </w:t>
      </w:r>
    </w:p>
    <w:p w:rsidR="00B45FE4" w:rsidRPr="00B45FE4" w:rsidRDefault="00B45FE4" w:rsidP="00B45FE4">
      <w:pPr>
        <w:widowControl/>
        <w:wordWrap w:val="0"/>
        <w:spacing w:before="360" w:after="360" w:line="480" w:lineRule="exact"/>
        <w:jc w:val="center"/>
        <w:outlineLvl w:val="1"/>
        <w:rPr>
          <w:rFonts w:ascii="Tahoma" w:eastAsia="宋体" w:hAnsi="Tahoma" w:cs="Tahoma"/>
          <w:b/>
          <w:bCs/>
          <w:color w:val="333333"/>
          <w:kern w:val="0"/>
          <w:sz w:val="36"/>
          <w:szCs w:val="36"/>
        </w:rPr>
      </w:pPr>
      <w:bookmarkStart w:id="37" w:name="_Toc344206785"/>
      <w:r w:rsidRPr="00B45FE4">
        <w:rPr>
          <w:rFonts w:ascii="Times New Roman" w:eastAsia="仿宋_GB2312" w:hAnsi="Times New Roman" w:cs="Times New Roman"/>
          <w:b/>
          <w:bCs/>
          <w:color w:val="333333"/>
          <w:kern w:val="0"/>
          <w:sz w:val="32"/>
          <w:szCs w:val="32"/>
        </w:rPr>
        <w:t>第六部分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发展规划的实施保障</w:t>
      </w:r>
      <w:bookmarkEnd w:id="37"/>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hint="eastAsia"/>
          <w:color w:val="333333"/>
          <w:kern w:val="0"/>
          <w:sz w:val="28"/>
          <w:szCs w:val="28"/>
        </w:rPr>
        <w:t>贯彻落实科学发展观，加强学校领导班子建设，提高领导干部思想政治素质、驾驭全局引领学校发展的能力，确保第三轮三年发展规划顺利实施。</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38" w:name="_Toc344206786"/>
      <w:bookmarkStart w:id="39" w:name="_Toc242859293"/>
      <w:bookmarkEnd w:id="38"/>
      <w:r w:rsidRPr="00B45FE4">
        <w:rPr>
          <w:rFonts w:ascii="Arial" w:eastAsia="仿宋_GB2312" w:hAnsi="Arial" w:cs="Arial"/>
          <w:b/>
          <w:bCs/>
          <w:color w:val="333333"/>
          <w:kern w:val="0"/>
          <w:sz w:val="28"/>
          <w:szCs w:val="28"/>
        </w:rPr>
        <w:t>一、加强学习，构建现代学校管理制度</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构建现代学校管理制度，促进学校依法自主发展，是教育改革与发展的必然趋势，是全面贯彻落实党和国家教育法律法规的根本要求，</w:t>
      </w:r>
      <w:r w:rsidRPr="00B45FE4">
        <w:rPr>
          <w:rFonts w:ascii="Times New Roman" w:eastAsia="仿宋_GB2312" w:hAnsi="Times New Roman" w:cs="Times New Roman"/>
          <w:color w:val="333333"/>
          <w:kern w:val="0"/>
          <w:sz w:val="28"/>
          <w:szCs w:val="28"/>
        </w:rPr>
        <w:lastRenderedPageBreak/>
        <w:t>也是学校自身发展的现实需要。</w:t>
      </w:r>
      <w:r w:rsidRPr="00B45FE4">
        <w:rPr>
          <w:rFonts w:ascii="Arial" w:eastAsia="仿宋_GB2312" w:hAnsi="Arial" w:cs="Arial"/>
          <w:color w:val="333333"/>
          <w:kern w:val="0"/>
          <w:sz w:val="28"/>
          <w:szCs w:val="28"/>
        </w:rPr>
        <w:t>2012.9</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2015.8</w:t>
      </w:r>
      <w:r w:rsidRPr="00B45FE4">
        <w:rPr>
          <w:rFonts w:ascii="Arial" w:eastAsia="仿宋_GB2312" w:hAnsi="Arial" w:cs="Arial" w:hint="eastAsia"/>
          <w:color w:val="333333"/>
          <w:kern w:val="0"/>
          <w:sz w:val="28"/>
          <w:szCs w:val="28"/>
        </w:rPr>
        <w:t>期间，学校将把现代学校民主管理制度、发展性评价制度和学校文化制度作为制度建设的三大重点，通过加快制度创新，建立体现现代教育理念、能够全面激活学校发展潜力、提高学校效能、为学校的科学发展和可持续发展提供支撑的现代学校管理制度。</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40" w:name="_Toc344206787"/>
      <w:bookmarkEnd w:id="40"/>
      <w:r w:rsidRPr="00B45FE4">
        <w:rPr>
          <w:rFonts w:ascii="Arial" w:eastAsia="仿宋_GB2312" w:hAnsi="Arial" w:cs="Arial"/>
          <w:b/>
          <w:bCs/>
          <w:color w:val="333333"/>
          <w:kern w:val="0"/>
          <w:sz w:val="28"/>
          <w:szCs w:val="28"/>
        </w:rPr>
        <w:t>二、加强领导，提高科学决策水平</w:t>
      </w:r>
      <w:bookmarkEnd w:id="39"/>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成立规划实施领导小组，由学校主要领导担任组长，分管领导担任副组长，各处室、系部主任作为成员，下设三年发展规划实施考核办公室，具体负责学校</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9</w:t>
      </w:r>
      <w:r w:rsidRPr="00B45FE4">
        <w:rPr>
          <w:rFonts w:ascii="Times New Roman" w:eastAsia="仿宋_GB2312" w:hAnsi="Times New Roman" w:cs="Times New Roman"/>
          <w:color w:val="333333"/>
          <w:kern w:val="0"/>
          <w:sz w:val="28"/>
          <w:szCs w:val="28"/>
        </w:rPr>
        <w:t>月－</w:t>
      </w:r>
      <w:r w:rsidRPr="00B45FE4">
        <w:rPr>
          <w:rFonts w:ascii="Arial" w:eastAsia="仿宋_GB2312" w:hAnsi="Arial" w:cs="Arial"/>
          <w:color w:val="333333"/>
          <w:kern w:val="0"/>
          <w:sz w:val="28"/>
          <w:szCs w:val="28"/>
        </w:rPr>
        <w:t>2015</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8</w:t>
      </w:r>
      <w:r w:rsidRPr="00B45FE4">
        <w:rPr>
          <w:rFonts w:ascii="Arial" w:eastAsia="仿宋_GB2312" w:hAnsi="Arial" w:cs="Arial" w:hint="eastAsia"/>
          <w:color w:val="333333"/>
          <w:kern w:val="0"/>
          <w:sz w:val="28"/>
          <w:szCs w:val="28"/>
        </w:rPr>
        <w:t>月三年发展规划任务的分解、实施的考核。全面加强中层以上领导干部的思想建设、组织建设和作风建设，用科学发展观指导工作，与时俱进，艰苦创业，奋发有为，开拓创新。一切工作都要服从和服务于学校改革发展大局，进一步解放思想，更新观念，加强调查研究，善于倾听师生员工特别是专家、学者的意见，提高民主决策、科学决策的水平。进一步完善各项管理制度，统筹两个校区，全面实现教育、教学、管理等各项工作的统一。</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41" w:name="_Toc242859294"/>
      <w:bookmarkStart w:id="42" w:name="_Toc344206788"/>
      <w:bookmarkEnd w:id="41"/>
      <w:r w:rsidRPr="00B45FE4">
        <w:rPr>
          <w:rFonts w:ascii="Arial" w:eastAsia="仿宋_GB2312" w:hAnsi="Arial" w:cs="Arial"/>
          <w:b/>
          <w:bCs/>
          <w:color w:val="333333"/>
          <w:kern w:val="0"/>
          <w:sz w:val="28"/>
          <w:szCs w:val="28"/>
        </w:rPr>
        <w:t>三、强化党建，推进学习型党组织建设</w:t>
      </w:r>
      <w:bookmarkEnd w:id="42"/>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以邓小平理论和</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三个代表</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重要思想为指导，深入贯彻科学发展观，紧紧围绕</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一大主题、两大重点</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，以</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引领、服务、凝聚</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为总要求，以</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规范、创新、实效</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为主旋律，以加强党的执政能力建设与先进性建设为主线，以创建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五好党组织</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为抓手，大力推进学习型党组织建设，积极探索党建工作新机制、新方法，完善党员政治生日制度，健全完善党员责任区、示范岗等制度，推行党员承诺制，充分发挥党组织推动发展、服务群众、凝聚人心、促进和谐的作用，为建成国家职业教育改革发展示范学校、创建江苏省高水平现代化职业学校提供坚强有力的政治、思想和组织保证。</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43" w:name="_Toc344206789"/>
      <w:bookmarkEnd w:id="43"/>
      <w:r w:rsidRPr="00B45FE4">
        <w:rPr>
          <w:rFonts w:ascii="Arial" w:eastAsia="仿宋_GB2312" w:hAnsi="Arial" w:cs="Arial"/>
          <w:b/>
          <w:bCs/>
          <w:color w:val="333333"/>
          <w:kern w:val="0"/>
          <w:sz w:val="28"/>
          <w:szCs w:val="28"/>
        </w:rPr>
        <w:t>四、开源节流，多渠道筹措办学经费</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hint="eastAsia"/>
          <w:color w:val="333333"/>
          <w:kern w:val="0"/>
          <w:sz w:val="28"/>
          <w:szCs w:val="28"/>
        </w:rPr>
        <w:lastRenderedPageBreak/>
        <w:t>加强与财政部门沟通，认真贯彻落实省财政厅省教育厅省人力资源和社会保障厅《关于建立健全中等职业教育经费保障机制》的通知要求，积极落实生均财政拨款政策；进一步扩大资金来源，加强专业建设，提高办学质量，积极争取国家、省、市政府专项资金；保持适度的银行贷款额度，积极拓展多元办学空间，引入社会资金，增强自身再生造血功能。继续发扬艰苦奋斗、勤俭办学的精神，科学规划资金使用，确保投资重点，完善资金使用各项管理制度，强化项目绩效管理，不断提高资金的使用效益。</w:t>
      </w:r>
    </w:p>
    <w:p w:rsidR="00B45FE4" w:rsidRPr="00B45FE4" w:rsidRDefault="00B45FE4" w:rsidP="00B45FE4">
      <w:pPr>
        <w:widowControl/>
        <w:wordWrap w:val="0"/>
        <w:spacing w:before="120" w:after="120" w:line="360" w:lineRule="auto"/>
        <w:ind w:firstLineChars="200" w:firstLine="562"/>
        <w:outlineLvl w:val="2"/>
        <w:rPr>
          <w:rFonts w:ascii="Tahoma" w:eastAsia="宋体" w:hAnsi="Tahoma" w:cs="Tahoma"/>
          <w:b/>
          <w:bCs/>
          <w:color w:val="333333"/>
          <w:kern w:val="0"/>
          <w:sz w:val="27"/>
          <w:szCs w:val="27"/>
        </w:rPr>
      </w:pPr>
      <w:bookmarkStart w:id="44" w:name="_Toc344206790"/>
      <w:bookmarkEnd w:id="44"/>
      <w:r w:rsidRPr="00B45FE4">
        <w:rPr>
          <w:rFonts w:ascii="Arial" w:eastAsia="仿宋_GB2312" w:hAnsi="Arial" w:cs="Arial"/>
          <w:b/>
          <w:bCs/>
          <w:color w:val="333333"/>
          <w:kern w:val="0"/>
          <w:sz w:val="28"/>
          <w:szCs w:val="28"/>
        </w:rPr>
        <w:t>五、深化改革，完善内部管理体制</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hint="eastAsia"/>
          <w:color w:val="333333"/>
          <w:kern w:val="0"/>
          <w:sz w:val="28"/>
          <w:szCs w:val="28"/>
        </w:rPr>
        <w:t>根据省教育厅《关于进一步提高职业教育教学质量的意见》、《关于进一步加强五年制高等职业教育规范管理促进科学发展的若干意见》和《江苏联合职业技术学院关于加强师资队伍建设的意见》，进一步完善学校《岗位设置方案》、《奖励性绩效工资考核方案》，深化以人事制度改革为重点的内部管理体制改革，建立健全学校岗位设置管理制度，全面推进教职员工聘用制，推进同工同酬，吸引企业技术骨干和能工巧匠到校任教，实现学校人事管理的科学化、规范化、制度化。</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hint="eastAsia"/>
          <w:color w:val="333333"/>
          <w:kern w:val="0"/>
          <w:sz w:val="28"/>
          <w:szCs w:val="28"/>
        </w:rPr>
        <w:t>继续实施和完善包含决策层、执行层、操作层、督察层和保障层五个层面的管理运行机制。强化系部职责，弱化部门职能，深入推行校－系部两级管理机制，完善符合五年制高等职业教育办学定位和培养目标要求的现代学校管理体制和运行机制。</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kern w:val="44"/>
          <w:sz w:val="32"/>
        </w:rPr>
        <w:t> </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45" w:name="_Toc344206791"/>
      <w:r w:rsidRPr="00B45FE4">
        <w:rPr>
          <w:rFonts w:ascii="Times New Roman" w:eastAsia="仿宋_GB2312" w:hAnsi="Times New Roman" w:cs="Times New Roman"/>
          <w:b/>
          <w:bCs/>
          <w:color w:val="333333"/>
          <w:kern w:val="0"/>
          <w:sz w:val="32"/>
          <w:szCs w:val="32"/>
        </w:rPr>
        <w:t>第七部分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规划执行的监督机制</w:t>
      </w:r>
      <w:bookmarkEnd w:id="45"/>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1</w:t>
      </w:r>
      <w:r w:rsidRPr="00B45FE4">
        <w:rPr>
          <w:rFonts w:ascii="Arial" w:eastAsia="仿宋_GB2312" w:hAnsi="Arial" w:cs="Arial" w:hint="eastAsia"/>
          <w:color w:val="333333"/>
          <w:kern w:val="0"/>
          <w:sz w:val="28"/>
          <w:szCs w:val="28"/>
        </w:rPr>
        <w:t>．修订完善《学校三年规划执行情况监督检查条例》，保证规划的有效实施。</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lastRenderedPageBreak/>
        <w:t>2</w:t>
      </w:r>
      <w:r w:rsidRPr="00B45FE4">
        <w:rPr>
          <w:rFonts w:ascii="Arial" w:eastAsia="仿宋_GB2312" w:hAnsi="Arial" w:cs="Arial" w:hint="eastAsia"/>
          <w:color w:val="333333"/>
          <w:kern w:val="0"/>
          <w:sz w:val="28"/>
          <w:szCs w:val="28"/>
        </w:rPr>
        <w:t>．充实由学校主要领导参加、视导室牵头的学校三年规划执行情况监督检查领导小组力量，更好开展学校规划实施情况的过程监督，并对实施过程中的偏差和缺失及时予以纠正。</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3</w:t>
      </w:r>
      <w:r w:rsidRPr="00B45FE4">
        <w:rPr>
          <w:rFonts w:ascii="Times New Roman" w:eastAsia="仿宋_GB2312" w:hAnsi="Times New Roman" w:cs="Times New Roman"/>
          <w:color w:val="333333"/>
          <w:kern w:val="0"/>
          <w:sz w:val="28"/>
          <w:szCs w:val="28"/>
        </w:rPr>
        <w:t>．认真开展规划执行情况年度自查自纠工作，每年</w:t>
      </w:r>
      <w:r w:rsidRPr="00B45FE4">
        <w:rPr>
          <w:rFonts w:ascii="Arial" w:eastAsia="仿宋_GB2312" w:hAnsi="Arial" w:cs="Arial"/>
          <w:color w:val="333333"/>
          <w:kern w:val="0"/>
          <w:sz w:val="28"/>
          <w:szCs w:val="28"/>
        </w:rPr>
        <w:t>8</w:t>
      </w:r>
      <w:r w:rsidRPr="00B45FE4">
        <w:rPr>
          <w:rFonts w:ascii="Arial" w:eastAsia="仿宋_GB2312" w:hAnsi="Arial" w:cs="Arial" w:hint="eastAsia"/>
          <w:color w:val="333333"/>
          <w:kern w:val="0"/>
          <w:sz w:val="28"/>
          <w:szCs w:val="28"/>
        </w:rPr>
        <w:t>月，组织各职能处室、系部开展三年规划年度自查自纠活动，形成部门年度自查报告，对照规划要求和目标，逐项说明落实情况，对未能完成年度规划目标的，要查找原因，分析情况，积极寻求补救措施，保证规划顺利实施。</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4</w:t>
      </w:r>
      <w:r w:rsidRPr="00B45FE4">
        <w:rPr>
          <w:rFonts w:ascii="Arial" w:eastAsia="仿宋_GB2312" w:hAnsi="Arial" w:cs="Arial" w:hint="eastAsia"/>
          <w:color w:val="333333"/>
          <w:kern w:val="0"/>
          <w:sz w:val="28"/>
          <w:szCs w:val="28"/>
        </w:rPr>
        <w:t>．主动联系责任督学，自觉接受教育行政部门的检查和监督。</w:t>
      </w:r>
    </w:p>
    <w:p w:rsidR="00B45FE4" w:rsidRPr="00B45FE4" w:rsidRDefault="00B45FE4" w:rsidP="00B45FE4">
      <w:pPr>
        <w:widowControl/>
        <w:wordWrap w:val="0"/>
        <w:spacing w:line="500" w:lineRule="exact"/>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 </w:t>
      </w:r>
    </w:p>
    <w:p w:rsidR="00B45FE4" w:rsidRPr="00B45FE4" w:rsidRDefault="00B45FE4" w:rsidP="00B45FE4">
      <w:pPr>
        <w:widowControl/>
        <w:wordWrap w:val="0"/>
        <w:spacing w:line="440" w:lineRule="exact"/>
        <w:jc w:val="right"/>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 </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sz w:val="28"/>
        </w:rPr>
        <w:t> </w:t>
      </w:r>
    </w:p>
    <w:p w:rsidR="00B45FE4" w:rsidRPr="00B45FE4" w:rsidRDefault="00B45FE4" w:rsidP="00B45FE4">
      <w:pPr>
        <w:widowControl/>
        <w:wordWrap w:val="0"/>
        <w:spacing w:before="120" w:line="360" w:lineRule="auto"/>
        <w:jc w:val="center"/>
        <w:outlineLvl w:val="2"/>
        <w:rPr>
          <w:rFonts w:ascii="Tahoma" w:eastAsia="宋体" w:hAnsi="Tahoma" w:cs="Tahoma"/>
          <w:b/>
          <w:bCs/>
          <w:color w:val="333333"/>
          <w:kern w:val="0"/>
          <w:sz w:val="27"/>
          <w:szCs w:val="27"/>
        </w:rPr>
      </w:pPr>
      <w:bookmarkStart w:id="46" w:name="_Toc344206792"/>
      <w:r w:rsidRPr="00B45FE4">
        <w:rPr>
          <w:rFonts w:ascii="Arial" w:eastAsia="仿宋_GB2312" w:hAnsi="Arial" w:cs="Arial"/>
          <w:b/>
          <w:bCs/>
          <w:color w:val="333333"/>
          <w:kern w:val="0"/>
          <w:sz w:val="28"/>
          <w:szCs w:val="28"/>
        </w:rPr>
        <w:t>附件</w:t>
      </w:r>
      <w:r w:rsidRPr="00B45FE4">
        <w:rPr>
          <w:rFonts w:ascii="Arial" w:eastAsia="仿宋_GB2312" w:hAnsi="Arial" w:cs="Arial"/>
          <w:b/>
          <w:bCs/>
          <w:color w:val="333333"/>
          <w:kern w:val="0"/>
          <w:sz w:val="28"/>
          <w:szCs w:val="28"/>
        </w:rPr>
        <w:t>1</w:t>
      </w:r>
      <w:r w:rsidRPr="00B45FE4">
        <w:rPr>
          <w:rFonts w:ascii="Arial" w:eastAsia="仿宋_GB2312" w:hAnsi="Arial" w:cs="Arial" w:hint="eastAsia"/>
          <w:b/>
          <w:bCs/>
          <w:color w:val="333333"/>
          <w:kern w:val="0"/>
          <w:sz w:val="28"/>
          <w:szCs w:val="28"/>
        </w:rPr>
        <w:t>：</w:t>
      </w:r>
      <w:r w:rsidRPr="00B45FE4">
        <w:rPr>
          <w:rFonts w:ascii="Arial" w:eastAsia="仿宋_GB2312" w:hAnsi="Arial" w:cs="Arial"/>
          <w:b/>
          <w:bCs/>
          <w:color w:val="333333"/>
          <w:kern w:val="0"/>
          <w:sz w:val="28"/>
          <w:szCs w:val="28"/>
        </w:rPr>
        <w:t>2012-2013</w:t>
      </w:r>
      <w:r w:rsidRPr="00B45FE4">
        <w:rPr>
          <w:rFonts w:ascii="Arial" w:eastAsia="仿宋_GB2312" w:hAnsi="Arial" w:cs="Arial" w:hint="eastAsia"/>
          <w:b/>
          <w:bCs/>
          <w:color w:val="333333"/>
          <w:kern w:val="0"/>
          <w:sz w:val="28"/>
          <w:szCs w:val="28"/>
        </w:rPr>
        <w:t>学年度目标实施计划表</w:t>
      </w:r>
      <w:bookmarkEnd w:id="46"/>
    </w:p>
    <w:tbl>
      <w:tblPr>
        <w:tblW w:w="9105" w:type="dxa"/>
        <w:jc w:val="center"/>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540"/>
        <w:gridCol w:w="6785"/>
        <w:gridCol w:w="1011"/>
      </w:tblGrid>
      <w:tr w:rsidR="00B45FE4" w:rsidRPr="00B45FE4" w:rsidTr="00B45FE4">
        <w:trPr>
          <w:trHeight w:val="445"/>
          <w:jc w:val="center"/>
        </w:trPr>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领域</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目标</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责任</w:t>
            </w:r>
          </w:p>
          <w:p w:rsidR="00B45FE4" w:rsidRPr="00B45FE4" w:rsidRDefault="00B45FE4" w:rsidP="00B45FE4">
            <w:pPr>
              <w:widowControl/>
              <w:spacing w:line="32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处室</w:t>
            </w:r>
          </w:p>
        </w:tc>
      </w:tr>
      <w:tr w:rsidR="00B45FE4" w:rsidRPr="00B45FE4" w:rsidTr="00B45FE4">
        <w:trPr>
          <w:trHeight w:val="567"/>
          <w:jc w:val="center"/>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基础建设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推进主校区校安工程改造，校园布局调整到位。</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基建办</w:t>
            </w: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基地建设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完成公共实训基地建设。</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申报建设</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w:t>
            </w:r>
            <w:r w:rsidRPr="00B45FE4">
              <w:rPr>
                <w:rFonts w:ascii="Arial" w:eastAsia="仿宋_GB2312" w:hAnsi="Arial" w:cs="Arial" w:hint="eastAsia"/>
                <w:color w:val="333333"/>
                <w:kern w:val="0"/>
                <w:sz w:val="24"/>
                <w:szCs w:val="24"/>
              </w:rPr>
              <w:t>个江苏省职业学校高水平示范性实训基地。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申报建设</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个江苏省职业教育技能教学研究基地。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筹建烹饪研究所。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生均实验实训设备值，二产类达到</w:t>
            </w:r>
            <w:r w:rsidRPr="00B45FE4">
              <w:rPr>
                <w:rFonts w:ascii="Arial" w:eastAsia="仿宋_GB2312" w:hAnsi="Arial" w:cs="Arial"/>
                <w:color w:val="333333"/>
                <w:kern w:val="0"/>
                <w:sz w:val="24"/>
                <w:szCs w:val="24"/>
              </w:rPr>
              <w:t>8000</w:t>
            </w:r>
            <w:r w:rsidRPr="00B45FE4">
              <w:rPr>
                <w:rFonts w:ascii="Times New Roman" w:eastAsia="仿宋_GB2312" w:hAnsi="Times New Roman" w:cs="Times New Roman"/>
                <w:color w:val="333333"/>
                <w:kern w:val="0"/>
                <w:sz w:val="24"/>
                <w:szCs w:val="24"/>
              </w:rPr>
              <w:t>元，三产类达到</w:t>
            </w:r>
            <w:r w:rsidRPr="00B45FE4">
              <w:rPr>
                <w:rFonts w:ascii="Arial" w:eastAsia="仿宋_GB2312" w:hAnsi="Arial" w:cs="Arial"/>
                <w:color w:val="333333"/>
                <w:kern w:val="0"/>
                <w:sz w:val="24"/>
                <w:szCs w:val="24"/>
              </w:rPr>
              <w:t>6000</w:t>
            </w:r>
            <w:r w:rsidRPr="00B45FE4">
              <w:rPr>
                <w:rFonts w:ascii="Arial" w:eastAsia="仿宋_GB2312" w:hAnsi="Arial" w:cs="Arial" w:hint="eastAsia"/>
                <w:color w:val="333333"/>
                <w:kern w:val="0"/>
                <w:sz w:val="24"/>
                <w:szCs w:val="24"/>
              </w:rPr>
              <w:t>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设备使用率达</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以上，设备完好率达</w:t>
            </w:r>
            <w:r w:rsidRPr="00B45FE4">
              <w:rPr>
                <w:rFonts w:ascii="Arial" w:eastAsia="仿宋_GB2312" w:hAnsi="Arial" w:cs="Arial"/>
                <w:color w:val="333333"/>
                <w:kern w:val="0"/>
                <w:sz w:val="24"/>
                <w:szCs w:val="24"/>
              </w:rPr>
              <w:t>90%</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学校管理</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编制镇江高等职业技术学校管理制度。</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办公室</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制定学校教育教学质量监测实施办法。</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用人单位满意度、学生满意度均达</w:t>
            </w:r>
            <w:r w:rsidRPr="00B45FE4">
              <w:rPr>
                <w:rFonts w:ascii="Arial" w:eastAsia="仿宋_GB2312" w:hAnsi="Arial" w:cs="Arial"/>
                <w:color w:val="333333"/>
                <w:kern w:val="0"/>
                <w:sz w:val="24"/>
                <w:szCs w:val="24"/>
              </w:rPr>
              <w:t>80%</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lastRenderedPageBreak/>
              <w:t>教师队伍</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人申报正高职称，高级以上职称教师达到</w:t>
            </w:r>
            <w:r w:rsidRPr="00B45FE4">
              <w:rPr>
                <w:rFonts w:ascii="Arial" w:eastAsia="仿宋_GB2312" w:hAnsi="Arial" w:cs="Arial"/>
                <w:color w:val="333333"/>
                <w:kern w:val="0"/>
                <w:sz w:val="24"/>
                <w:szCs w:val="24"/>
              </w:rPr>
              <w:t>33%</w:t>
            </w:r>
            <w:r w:rsidRPr="00B45FE4">
              <w:rPr>
                <w:rFonts w:ascii="Times New Roman" w:eastAsia="仿宋_GB2312" w:hAnsi="Times New Roman" w:cs="Times New Roman"/>
                <w:color w:val="333333"/>
                <w:kern w:val="0"/>
                <w:sz w:val="24"/>
                <w:szCs w:val="24"/>
              </w:rPr>
              <w:t>以上，专任专业课教师比例达到</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以上，专任专业课教师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比例达到</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以上，其中技师（含非教师系列中级以上职称）以上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教师达到</w:t>
            </w:r>
            <w:r w:rsidRPr="00B45FE4">
              <w:rPr>
                <w:rFonts w:ascii="Arial" w:eastAsia="仿宋_GB2312" w:hAnsi="Arial" w:cs="Arial"/>
                <w:color w:val="333333"/>
                <w:kern w:val="0"/>
                <w:sz w:val="24"/>
                <w:szCs w:val="24"/>
              </w:rPr>
              <w:t>30%</w:t>
            </w:r>
            <w:r w:rsidRPr="00B45FE4">
              <w:rPr>
                <w:rFonts w:ascii="Arial" w:eastAsia="仿宋_GB2312" w:hAnsi="Arial" w:cs="Arial" w:hint="eastAsia"/>
                <w:color w:val="333333"/>
                <w:kern w:val="0"/>
                <w:sz w:val="24"/>
                <w:szCs w:val="24"/>
              </w:rPr>
              <w:t>。</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师资处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兼职教师占专业教师比例达</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以上，</w:t>
            </w:r>
            <w:r w:rsidRPr="00B45FE4">
              <w:rPr>
                <w:rFonts w:ascii="Arial" w:eastAsia="仿宋_GB2312" w:hAnsi="Arial" w:cs="Arial"/>
                <w:color w:val="333333"/>
                <w:kern w:val="0"/>
                <w:sz w:val="24"/>
                <w:szCs w:val="24"/>
              </w:rPr>
              <w:t>40%</w:t>
            </w:r>
            <w:r w:rsidRPr="00B45FE4">
              <w:rPr>
                <w:rFonts w:ascii="Times New Roman" w:eastAsia="仿宋_GB2312" w:hAnsi="Times New Roman" w:cs="Times New Roman"/>
                <w:color w:val="333333"/>
                <w:kern w:val="0"/>
                <w:sz w:val="24"/>
                <w:szCs w:val="24"/>
              </w:rPr>
              <w:t>以上的兼职教师获得技师以上职业资格证书或工程师以上职称，其中</w:t>
            </w:r>
            <w:r w:rsidRPr="00B45FE4">
              <w:rPr>
                <w:rFonts w:ascii="Arial" w:eastAsia="仿宋_GB2312" w:hAnsi="Arial" w:cs="Arial"/>
                <w:color w:val="333333"/>
                <w:kern w:val="0"/>
                <w:sz w:val="24"/>
                <w:szCs w:val="24"/>
              </w:rPr>
              <w:t>20%</w:t>
            </w:r>
            <w:r w:rsidRPr="00B45FE4">
              <w:rPr>
                <w:rFonts w:ascii="Arial" w:eastAsia="仿宋_GB2312" w:hAnsi="Arial" w:cs="Arial" w:hint="eastAsia"/>
                <w:color w:val="333333"/>
                <w:kern w:val="0"/>
                <w:sz w:val="24"/>
                <w:szCs w:val="24"/>
              </w:rPr>
              <w:t>以上具有高级技师职业资格或高级技术职称。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制定《镇江高等职业技术学校</w:t>
            </w:r>
            <w:r w:rsidRPr="00B45FE4">
              <w:rPr>
                <w:rFonts w:ascii="Arial" w:eastAsia="仿宋_GB2312" w:hAnsi="Arial" w:cs="Arial"/>
                <w:color w:val="333333"/>
                <w:kern w:val="0"/>
                <w:sz w:val="24"/>
                <w:szCs w:val="24"/>
              </w:rPr>
              <w:t>2012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2015</w:t>
            </w:r>
            <w:r w:rsidRPr="00B45FE4">
              <w:rPr>
                <w:rFonts w:ascii="Arial" w:eastAsia="仿宋_GB2312" w:hAnsi="Arial" w:cs="Arial" w:hint="eastAsia"/>
                <w:color w:val="333333"/>
                <w:kern w:val="0"/>
                <w:sz w:val="24"/>
                <w:szCs w:val="24"/>
              </w:rPr>
              <w:t>学年度师资建设规划》，和教师《个人三年发展规划》。</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个江苏联合职业技术学校优秀教学团队，申报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个镇江市名师工作室；新增联合学院专业带头人、教学能手、省青蓝工程培训对象</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Times New Roman" w:eastAsia="仿宋_GB2312" w:hAnsi="Times New Roman" w:cs="Times New Roman"/>
                <w:color w:val="333333"/>
                <w:kern w:val="0"/>
                <w:sz w:val="24"/>
                <w:szCs w:val="24"/>
              </w:rPr>
              <w:t>名，市学科带头人</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德育工作</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制定德育工作新规划，全面落实</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一岗双责</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制。</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学工处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70%</w:t>
            </w:r>
            <w:r w:rsidRPr="00B45FE4">
              <w:rPr>
                <w:rFonts w:ascii="Arial" w:eastAsia="仿宋_GB2312" w:hAnsi="Arial" w:cs="Arial" w:hint="eastAsia"/>
                <w:color w:val="333333"/>
                <w:kern w:val="0"/>
                <w:sz w:val="24"/>
                <w:szCs w:val="24"/>
              </w:rPr>
              <w:t>以上学生具有良好的职业素养。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学生社团不少于</w:t>
            </w:r>
            <w:r w:rsidRPr="00B45FE4">
              <w:rPr>
                <w:rFonts w:ascii="Arial" w:eastAsia="仿宋_GB2312" w:hAnsi="Arial" w:cs="Arial"/>
                <w:color w:val="333333"/>
                <w:kern w:val="0"/>
                <w:sz w:val="24"/>
                <w:szCs w:val="24"/>
              </w:rPr>
              <w:t>40</w:t>
            </w:r>
            <w:r w:rsidRPr="00B45FE4">
              <w:rPr>
                <w:rFonts w:ascii="Times New Roman" w:eastAsia="仿宋_GB2312" w:hAnsi="Times New Roman" w:cs="Times New Roman"/>
                <w:color w:val="333333"/>
                <w:kern w:val="0"/>
                <w:sz w:val="24"/>
                <w:szCs w:val="24"/>
              </w:rPr>
              <w:t>个，</w:t>
            </w:r>
            <w:r w:rsidRPr="00B45FE4">
              <w:rPr>
                <w:rFonts w:ascii="Arial" w:eastAsia="仿宋_GB2312" w:hAnsi="Arial" w:cs="Arial"/>
                <w:color w:val="333333"/>
                <w:kern w:val="0"/>
                <w:sz w:val="24"/>
                <w:szCs w:val="24"/>
              </w:rPr>
              <w:t>70%</w:t>
            </w:r>
            <w:r w:rsidRPr="00B45FE4">
              <w:rPr>
                <w:rFonts w:ascii="Times New Roman" w:eastAsia="仿宋_GB2312" w:hAnsi="Times New Roman" w:cs="Times New Roman"/>
                <w:color w:val="333333"/>
                <w:kern w:val="0"/>
                <w:sz w:val="24"/>
                <w:szCs w:val="24"/>
              </w:rPr>
              <w:t>的在校生参与过社团活动，</w:t>
            </w:r>
            <w:r w:rsidRPr="00B45FE4">
              <w:rPr>
                <w:rFonts w:ascii="Arial" w:eastAsia="仿宋_GB2312" w:hAnsi="Arial" w:cs="Arial"/>
                <w:color w:val="333333"/>
                <w:kern w:val="0"/>
                <w:sz w:val="24"/>
                <w:szCs w:val="24"/>
              </w:rPr>
              <w:t>50%</w:t>
            </w:r>
            <w:r w:rsidRPr="00B45FE4">
              <w:rPr>
                <w:rFonts w:ascii="Arial" w:eastAsia="仿宋_GB2312" w:hAnsi="Arial" w:cs="Arial" w:hint="eastAsia"/>
                <w:color w:val="333333"/>
                <w:kern w:val="0"/>
                <w:sz w:val="24"/>
                <w:szCs w:val="24"/>
              </w:rPr>
              <w:t>以上的教师参与社团指导活动。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630"/>
              </w:tabs>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个优秀德育团队。全体班主任参加职业指导师培训，</w:t>
            </w:r>
            <w:r w:rsidRPr="00B45FE4">
              <w:rPr>
                <w:rFonts w:ascii="Arial" w:eastAsia="仿宋_GB2312" w:hAnsi="Arial" w:cs="Arial"/>
                <w:color w:val="333333"/>
                <w:kern w:val="0"/>
                <w:sz w:val="24"/>
                <w:szCs w:val="24"/>
              </w:rPr>
              <w:t>30%</w:t>
            </w:r>
            <w:r w:rsidRPr="00B45FE4">
              <w:rPr>
                <w:rFonts w:ascii="Times New Roman" w:eastAsia="仿宋_GB2312" w:hAnsi="Times New Roman" w:cs="Times New Roman"/>
                <w:color w:val="333333"/>
                <w:kern w:val="0"/>
                <w:sz w:val="24"/>
                <w:szCs w:val="24"/>
              </w:rPr>
              <w:t>的班主任获得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助理职业指导师</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资格。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心理健康网络咨询平台</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，开展心理健康教育指导。所有教师参加校本心理健康培训。</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课程建设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完善课程体系建设。</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所发达国家职业院校、</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家行业协会商洽，筹划引进</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个专业国际课程、实施“国外通用职业资格证书引进计划”。</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开发</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门校本课程；开发</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8</w:t>
            </w:r>
            <w:r w:rsidRPr="00B45FE4">
              <w:rPr>
                <w:rFonts w:ascii="Arial" w:eastAsia="仿宋_GB2312" w:hAnsi="Arial" w:cs="Arial" w:hint="eastAsia"/>
                <w:color w:val="333333"/>
                <w:kern w:val="0"/>
                <w:sz w:val="24"/>
                <w:szCs w:val="24"/>
              </w:rPr>
              <w:t>本校本教材。</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完成</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门江苏联合职业技术学院院级精品课程建设，建成</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门院级优秀精品课程；完成</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门校级精品课程建设，启动</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门新一轮校级精品课程建设。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整合课程资源，推进专业课项目课程开发，新建</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门项目课程。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教学改革</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优课率不低于</w:t>
            </w:r>
            <w:r w:rsidRPr="00B45FE4">
              <w:rPr>
                <w:rFonts w:ascii="Arial" w:eastAsia="仿宋_GB2312" w:hAnsi="Arial" w:cs="Arial"/>
                <w:color w:val="333333"/>
                <w:kern w:val="0"/>
                <w:sz w:val="24"/>
                <w:szCs w:val="24"/>
              </w:rPr>
              <w:t>72%</w:t>
            </w:r>
            <w:r w:rsidRPr="00B45FE4">
              <w:rPr>
                <w:rFonts w:ascii="Arial" w:eastAsia="仿宋_GB2312" w:hAnsi="Arial" w:cs="Arial" w:hint="eastAsia"/>
                <w:color w:val="333333"/>
                <w:kern w:val="0"/>
                <w:sz w:val="24"/>
                <w:szCs w:val="24"/>
              </w:rPr>
              <w:t>。</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开展小班化教学试点和现代学徒制试点。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70%</w:t>
            </w:r>
            <w:r w:rsidRPr="00B45FE4">
              <w:rPr>
                <w:rFonts w:ascii="Arial" w:eastAsia="仿宋_GB2312" w:hAnsi="Arial" w:cs="Arial" w:hint="eastAsia"/>
                <w:color w:val="333333"/>
                <w:kern w:val="0"/>
                <w:sz w:val="24"/>
                <w:szCs w:val="24"/>
              </w:rPr>
              <w:t>以上专业课程采用项目教学、案例教学、场景教学和模拟教学等多种教学方式，专业教学过程对接生产过程，教学环境有机融合学校文化与企业文化。</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建立学习困难学生帮助机制和拔尖学生特殊培养制度，因材施教。</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体育设备设施进一步完善。《国家学生体质健康标准》测试合格率、优秀率分别达</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和</w:t>
            </w:r>
            <w:r w:rsidRPr="00B45FE4">
              <w:rPr>
                <w:rFonts w:ascii="Arial" w:eastAsia="仿宋_GB2312" w:hAnsi="Arial" w:cs="Arial"/>
                <w:color w:val="333333"/>
                <w:kern w:val="0"/>
                <w:sz w:val="24"/>
                <w:szCs w:val="24"/>
              </w:rPr>
              <w:t>6%</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教育科研</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优秀教学反思汇编成册。</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的教师参与课题研究。参与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个国家级课题研究，主持</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个省级课题、</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个院级课题，</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个市级课题、</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15</w:t>
            </w:r>
            <w:r w:rsidRPr="00B45FE4">
              <w:rPr>
                <w:rFonts w:ascii="Times New Roman" w:eastAsia="仿宋_GB2312" w:hAnsi="Times New Roman" w:cs="Times New Roman"/>
                <w:color w:val="333333"/>
                <w:kern w:val="0"/>
                <w:sz w:val="24"/>
                <w:szCs w:val="24"/>
              </w:rPr>
              <w:t>个校级课题研究。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在省级以上正式刊物发表教科研论文</w:t>
            </w:r>
            <w:r w:rsidRPr="00B45FE4">
              <w:rPr>
                <w:rFonts w:ascii="Arial" w:eastAsia="仿宋_GB2312" w:hAnsi="Arial" w:cs="Arial"/>
                <w:color w:val="333333"/>
                <w:kern w:val="0"/>
                <w:sz w:val="24"/>
                <w:szCs w:val="24"/>
              </w:rPr>
              <w:t>160</w:t>
            </w:r>
            <w:r w:rsidRPr="00B45FE4">
              <w:rPr>
                <w:rFonts w:ascii="Times New Roman" w:eastAsia="仿宋_GB2312" w:hAnsi="Times New Roman" w:cs="Times New Roman"/>
                <w:color w:val="333333"/>
                <w:kern w:val="0"/>
                <w:sz w:val="24"/>
                <w:szCs w:val="24"/>
              </w:rPr>
              <w:t>篇以上，其中核心期刊发表超过</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实施</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项以上产学研开发项目，申报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项以上专利，建立</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个技术研发中心或技术服务部。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专业建设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积极与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所本科院校洽谈筹备联合申报</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个中高职与普通本科分段培养试点专业。</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各系部</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重点建设面向本地支柱产业、主导产业、优势产业和战略性新兴产业的品牌（特色）专业</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新增引导行业发展、职业变化的新兴专业</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个，机电专业形成专业群或产业链。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每学年召开</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次以行业企业专家和职业教育专家为主体的专业建设指导委员会会议，开展人才需求预测、专业建设咨询、专业调整研讨等活动，制定新增专业、修订已有专业人才培养方案。</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信息化建设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积极探索数字化校园建设与应用模式研究，健全组织与制度，编制学校教育信息化发展规划。</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信息处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初步实现多网合一，先期实现校园网络、一卡通系统、安监系统、数字大屏系统、广播系统等系统融合；主要实训教学场所</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以上具有多媒体教学功能，主要实训教学场所</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以上具有交互式数字电子白板；添置</w:t>
            </w:r>
            <w:r w:rsidRPr="00B45FE4">
              <w:rPr>
                <w:rFonts w:ascii="Arial" w:eastAsia="仿宋_GB2312" w:hAnsi="Arial" w:cs="Arial"/>
                <w:color w:val="333333"/>
                <w:kern w:val="0"/>
                <w:sz w:val="24"/>
                <w:szCs w:val="24"/>
              </w:rPr>
              <w:t>1200</w:t>
            </w:r>
            <w:r w:rsidRPr="00B45FE4">
              <w:rPr>
                <w:rFonts w:ascii="Arial" w:eastAsia="仿宋_GB2312" w:hAnsi="Arial" w:cs="Arial" w:hint="eastAsia"/>
                <w:color w:val="333333"/>
                <w:kern w:val="0"/>
                <w:sz w:val="24"/>
                <w:szCs w:val="24"/>
              </w:rPr>
              <w:t>台左右教学、办公电脑。</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合作共建完成示范校四个重点专业的精品课程建设；搭建学习平台及资源共享平台，主干课程</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实现教学全过程信息化，教学资源库建设达到一定规模，涉及课程数</w:t>
            </w:r>
            <w:r w:rsidRPr="00B45FE4">
              <w:rPr>
                <w:rFonts w:ascii="Arial" w:eastAsia="仿宋_GB2312" w:hAnsi="Arial" w:cs="Arial"/>
                <w:color w:val="333333"/>
                <w:kern w:val="0"/>
                <w:sz w:val="24"/>
                <w:szCs w:val="24"/>
              </w:rPr>
              <w:t>40%</w:t>
            </w:r>
            <w:r w:rsidRPr="00B45FE4">
              <w:rPr>
                <w:rFonts w:ascii="Times New Roman" w:eastAsia="仿宋_GB2312" w:hAnsi="Times New Roman" w:cs="Times New Roman"/>
                <w:color w:val="333333"/>
                <w:kern w:val="0"/>
                <w:sz w:val="24"/>
                <w:szCs w:val="24"/>
              </w:rPr>
              <w:t>以上；搭建数字化社区，</w:t>
            </w:r>
            <w:r w:rsidRPr="00B45FE4">
              <w:rPr>
                <w:rFonts w:ascii="Arial" w:eastAsia="仿宋_GB2312" w:hAnsi="Arial" w:cs="Arial"/>
                <w:color w:val="333333"/>
                <w:kern w:val="0"/>
                <w:sz w:val="24"/>
                <w:szCs w:val="24"/>
              </w:rPr>
              <w:t>40%</w:t>
            </w:r>
            <w:r w:rsidRPr="00B45FE4">
              <w:rPr>
                <w:rFonts w:ascii="Arial" w:eastAsia="仿宋_GB2312" w:hAnsi="Arial" w:cs="Arial" w:hint="eastAsia"/>
                <w:color w:val="333333"/>
                <w:kern w:val="0"/>
                <w:sz w:val="24"/>
                <w:szCs w:val="24"/>
              </w:rPr>
              <w:t>师生有空间；完成校园电视台和电子校报平台的搭建，初步构建立体信息投送渠道。</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服务能力</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向社会输送</w:t>
            </w:r>
            <w:r w:rsidRPr="00B45FE4">
              <w:rPr>
                <w:rFonts w:ascii="Arial" w:eastAsia="仿宋_GB2312" w:hAnsi="Arial" w:cs="Arial"/>
                <w:color w:val="333333"/>
                <w:kern w:val="0"/>
                <w:sz w:val="24"/>
                <w:szCs w:val="24"/>
              </w:rPr>
              <w:t>1900</w:t>
            </w:r>
            <w:r w:rsidRPr="00B45FE4">
              <w:rPr>
                <w:rFonts w:ascii="Times New Roman" w:eastAsia="仿宋_GB2312" w:hAnsi="Times New Roman" w:cs="Times New Roman"/>
                <w:color w:val="333333"/>
                <w:kern w:val="0"/>
                <w:sz w:val="24"/>
                <w:szCs w:val="24"/>
              </w:rPr>
              <w:t>余名（其中五年制</w:t>
            </w:r>
            <w:r w:rsidRPr="00B45FE4">
              <w:rPr>
                <w:rFonts w:ascii="Arial" w:eastAsia="仿宋_GB2312" w:hAnsi="Arial" w:cs="Arial"/>
                <w:color w:val="333333"/>
                <w:kern w:val="0"/>
                <w:sz w:val="24"/>
                <w:szCs w:val="24"/>
              </w:rPr>
              <w:t>1000</w:t>
            </w:r>
            <w:r w:rsidRPr="00B45FE4">
              <w:rPr>
                <w:rFonts w:ascii="Times New Roman" w:eastAsia="仿宋_GB2312" w:hAnsi="Times New Roman" w:cs="Times New Roman"/>
                <w:color w:val="333333"/>
                <w:kern w:val="0"/>
                <w:sz w:val="24"/>
                <w:szCs w:val="24"/>
              </w:rPr>
              <w:t>名）综合素质较好，适应职业岗位要求，创业创新能力较强的合格人才。毕业生一次性就业率达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双证书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率达</w:t>
            </w:r>
            <w:r w:rsidRPr="00B45FE4">
              <w:rPr>
                <w:rFonts w:ascii="Arial" w:eastAsia="仿宋_GB2312" w:hAnsi="Arial" w:cs="Arial"/>
                <w:color w:val="333333"/>
                <w:kern w:val="0"/>
                <w:sz w:val="24"/>
                <w:szCs w:val="24"/>
              </w:rPr>
              <w:t>100%</w:t>
            </w:r>
            <w:r w:rsidRPr="00B45FE4">
              <w:rPr>
                <w:rFonts w:ascii="Times New Roman" w:eastAsia="仿宋_GB2312" w:hAnsi="Times New Roman" w:cs="Times New Roman"/>
                <w:color w:val="333333"/>
                <w:kern w:val="0"/>
                <w:sz w:val="24"/>
                <w:szCs w:val="24"/>
              </w:rPr>
              <w:t>，中职学生中级工达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以上，高职学生高级工（可考专业）达</w:t>
            </w:r>
            <w:r w:rsidRPr="00B45FE4">
              <w:rPr>
                <w:rFonts w:ascii="Arial" w:eastAsia="仿宋_GB2312" w:hAnsi="Arial" w:cs="Arial"/>
                <w:color w:val="333333"/>
                <w:kern w:val="0"/>
                <w:sz w:val="24"/>
                <w:szCs w:val="24"/>
              </w:rPr>
              <w:t>92%</w:t>
            </w:r>
            <w:r w:rsidRPr="00B45FE4">
              <w:rPr>
                <w:rFonts w:ascii="Times New Roman" w:eastAsia="仿宋_GB2312" w:hAnsi="Times New Roman" w:cs="Times New Roman"/>
                <w:color w:val="333333"/>
                <w:kern w:val="0"/>
                <w:sz w:val="24"/>
                <w:szCs w:val="24"/>
              </w:rPr>
              <w:t>，技师达</w:t>
            </w:r>
            <w:r w:rsidRPr="00B45FE4">
              <w:rPr>
                <w:rFonts w:ascii="Arial" w:eastAsia="仿宋_GB2312" w:hAnsi="Arial" w:cs="Arial"/>
                <w:color w:val="333333"/>
                <w:kern w:val="0"/>
                <w:sz w:val="24"/>
                <w:szCs w:val="24"/>
              </w:rPr>
              <w:t>0.5%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招就处</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培训处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搭建面向中小企业的技术开发、咨询、服务、推广的平台，面向社会的技能培训与鉴定的平台，面向职校教师培训的平台，面向社区公共事业的文化传播平台，面向社会的学历与非学历教育培训服务平台。开展职业资格培训和考证，完成社会培训</w:t>
            </w:r>
            <w:r w:rsidRPr="00B45FE4">
              <w:rPr>
                <w:rFonts w:ascii="Arial" w:eastAsia="仿宋_GB2312" w:hAnsi="Arial" w:cs="Arial"/>
                <w:color w:val="333333"/>
                <w:kern w:val="0"/>
                <w:sz w:val="24"/>
                <w:szCs w:val="24"/>
              </w:rPr>
              <w:t>6000</w:t>
            </w:r>
            <w:r w:rsidRPr="00B45FE4">
              <w:rPr>
                <w:rFonts w:ascii="Times New Roman" w:eastAsia="仿宋_GB2312" w:hAnsi="Times New Roman" w:cs="Times New Roman"/>
                <w:color w:val="333333"/>
                <w:kern w:val="0"/>
                <w:sz w:val="24"/>
                <w:szCs w:val="24"/>
              </w:rPr>
              <w:t>人次。教学资源向社区居民开放</w:t>
            </w:r>
            <w:r w:rsidRPr="00B45FE4">
              <w:rPr>
                <w:rFonts w:ascii="Arial" w:eastAsia="仿宋_GB2312" w:hAnsi="Arial" w:cs="Arial"/>
                <w:color w:val="333333"/>
                <w:kern w:val="0"/>
                <w:sz w:val="24"/>
                <w:szCs w:val="24"/>
              </w:rPr>
              <w:t>5000</w:t>
            </w:r>
            <w:r w:rsidRPr="00B45FE4">
              <w:rPr>
                <w:rFonts w:ascii="Arial" w:eastAsia="仿宋_GB2312" w:hAnsi="Arial" w:cs="Arial" w:hint="eastAsia"/>
                <w:color w:val="333333"/>
                <w:kern w:val="0"/>
                <w:sz w:val="24"/>
                <w:szCs w:val="24"/>
              </w:rPr>
              <w:t>人次以上。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引导和激励教师进行社会服务的动力机制进一步完善，全面推进社会服务，形成</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个服务品牌。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对口援助霍尔果斯中等职业技术学校。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文化建设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改善教师办公条件，完善教工之家建设，教师健康档案进一步健全，新建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个教工社团，提升教师幸福指数。</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工会</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学工</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团委</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校园体育文化建设进一步推进。</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职业学校文化品牌建设进一步推进。</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建成“力行”校史馆，完成校歌创作。</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活跃校园文化氛围，开展各种技能竞赛、文体活动、社团活动和社会实践活动。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打造</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星火志愿者</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服务队品牌形象。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bl>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黑体" w:hAnsi="Arial" w:cs="Arial"/>
          <w:b/>
          <w:bCs/>
          <w:color w:val="333333"/>
          <w:sz w:val="32"/>
        </w:rPr>
        <w:t> </w:t>
      </w:r>
    </w:p>
    <w:p w:rsidR="00B45FE4" w:rsidRPr="00B45FE4" w:rsidRDefault="00B45FE4" w:rsidP="00B45FE4">
      <w:pPr>
        <w:widowControl/>
        <w:wordWrap w:val="0"/>
        <w:spacing w:before="120" w:line="360" w:lineRule="auto"/>
        <w:jc w:val="center"/>
        <w:outlineLvl w:val="2"/>
        <w:rPr>
          <w:rFonts w:ascii="Tahoma" w:eastAsia="宋体" w:hAnsi="Tahoma" w:cs="Tahoma"/>
          <w:b/>
          <w:bCs/>
          <w:color w:val="333333"/>
          <w:kern w:val="0"/>
          <w:sz w:val="27"/>
          <w:szCs w:val="27"/>
        </w:rPr>
      </w:pPr>
      <w:bookmarkStart w:id="47" w:name="_Toc344206793"/>
      <w:r w:rsidRPr="00B45FE4">
        <w:rPr>
          <w:rFonts w:ascii="Arial" w:eastAsia="仿宋_GB2312" w:hAnsi="Arial" w:cs="Arial"/>
          <w:b/>
          <w:bCs/>
          <w:color w:val="333333"/>
          <w:kern w:val="0"/>
          <w:sz w:val="28"/>
          <w:szCs w:val="28"/>
        </w:rPr>
        <w:t>附件</w:t>
      </w:r>
      <w:r w:rsidRPr="00B45FE4">
        <w:rPr>
          <w:rFonts w:ascii="Arial" w:eastAsia="仿宋_GB2312" w:hAnsi="Arial" w:cs="Arial"/>
          <w:b/>
          <w:bCs/>
          <w:color w:val="333333"/>
          <w:kern w:val="0"/>
          <w:sz w:val="28"/>
          <w:szCs w:val="28"/>
        </w:rPr>
        <w:t>2</w:t>
      </w:r>
      <w:r w:rsidRPr="00B45FE4">
        <w:rPr>
          <w:rFonts w:ascii="Arial" w:eastAsia="仿宋_GB2312" w:hAnsi="Arial" w:cs="Arial" w:hint="eastAsia"/>
          <w:b/>
          <w:bCs/>
          <w:color w:val="333333"/>
          <w:kern w:val="0"/>
          <w:sz w:val="28"/>
          <w:szCs w:val="28"/>
        </w:rPr>
        <w:t>：</w:t>
      </w:r>
      <w:r w:rsidRPr="00B45FE4">
        <w:rPr>
          <w:rFonts w:ascii="Arial" w:eastAsia="仿宋_GB2312" w:hAnsi="Arial" w:cs="Arial"/>
          <w:b/>
          <w:bCs/>
          <w:color w:val="333333"/>
          <w:kern w:val="0"/>
          <w:sz w:val="28"/>
          <w:szCs w:val="28"/>
        </w:rPr>
        <w:t>2013-2014</w:t>
      </w:r>
      <w:r w:rsidRPr="00B45FE4">
        <w:rPr>
          <w:rFonts w:ascii="Arial" w:eastAsia="仿宋_GB2312" w:hAnsi="Arial" w:cs="Arial" w:hint="eastAsia"/>
          <w:b/>
          <w:bCs/>
          <w:color w:val="333333"/>
          <w:kern w:val="0"/>
          <w:sz w:val="28"/>
          <w:szCs w:val="28"/>
        </w:rPr>
        <w:t>学年度目标实施计划表</w:t>
      </w:r>
      <w:bookmarkEnd w:id="47"/>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3"/>
        <w:gridCol w:w="546"/>
        <w:gridCol w:w="6847"/>
        <w:gridCol w:w="974"/>
      </w:tblGrid>
      <w:tr w:rsidR="00B45FE4" w:rsidRPr="00B45FE4" w:rsidTr="00B45FE4">
        <w:trPr>
          <w:trHeight w:val="445"/>
          <w:jc w:val="center"/>
        </w:trPr>
        <w:tc>
          <w:tcPr>
            <w:tcW w:w="12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领域</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目标</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责任</w:t>
            </w:r>
          </w:p>
          <w:p w:rsidR="00B45FE4" w:rsidRPr="00B45FE4" w:rsidRDefault="00B45FE4" w:rsidP="00B45FE4">
            <w:pPr>
              <w:widowControl/>
              <w:spacing w:line="32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处室</w:t>
            </w: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基础建设</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完成南山校区校园围墙的改造、教学楼连廊的封闭及听鹂山庄水塘的维修。</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基建办</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完成南山校区校园监控技防设备升级改造。</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基地建设</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公共实训基地建设项目市级绩效评价优良。</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建成</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个江苏省职业学校高水平示范性实训基地。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建成</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个江苏省职业教育技能教学研究基地。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6</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成立烹饪研究所开展烹饪教学研究工作。</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7</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生均实验实训设备值，二产类达到</w:t>
            </w:r>
            <w:r w:rsidRPr="00B45FE4">
              <w:rPr>
                <w:rFonts w:ascii="Arial" w:eastAsia="仿宋_GB2312" w:hAnsi="Arial" w:cs="Arial"/>
                <w:color w:val="333333"/>
                <w:kern w:val="0"/>
                <w:sz w:val="24"/>
                <w:szCs w:val="24"/>
              </w:rPr>
              <w:t>9000</w:t>
            </w:r>
            <w:r w:rsidRPr="00B45FE4">
              <w:rPr>
                <w:rFonts w:ascii="Times New Roman" w:eastAsia="仿宋_GB2312" w:hAnsi="Times New Roman" w:cs="Times New Roman"/>
                <w:color w:val="333333"/>
                <w:kern w:val="0"/>
                <w:sz w:val="24"/>
                <w:szCs w:val="24"/>
              </w:rPr>
              <w:t>元，三产类达到</w:t>
            </w:r>
            <w:r w:rsidRPr="00B45FE4">
              <w:rPr>
                <w:rFonts w:ascii="Arial" w:eastAsia="仿宋_GB2312" w:hAnsi="Arial" w:cs="Arial"/>
                <w:color w:val="333333"/>
                <w:kern w:val="0"/>
                <w:sz w:val="24"/>
                <w:szCs w:val="24"/>
              </w:rPr>
              <w:t>7000</w:t>
            </w:r>
            <w:r w:rsidRPr="00B45FE4">
              <w:rPr>
                <w:rFonts w:ascii="Arial" w:eastAsia="仿宋_GB2312" w:hAnsi="Arial" w:cs="Arial" w:hint="eastAsia"/>
                <w:color w:val="333333"/>
                <w:kern w:val="0"/>
                <w:sz w:val="24"/>
                <w:szCs w:val="24"/>
              </w:rPr>
              <w:t>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8</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设备使用率达</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以上，设备完好率达</w:t>
            </w:r>
            <w:r w:rsidRPr="00B45FE4">
              <w:rPr>
                <w:rFonts w:ascii="Arial" w:eastAsia="仿宋_GB2312" w:hAnsi="Arial" w:cs="Arial"/>
                <w:color w:val="333333"/>
                <w:kern w:val="0"/>
                <w:sz w:val="24"/>
                <w:szCs w:val="24"/>
              </w:rPr>
              <w:t>95%</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学校管理</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9</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完善镇江高等职业技术学校管理制度。</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办公室</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10</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建立第三方人才培养质量评价机制。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11</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用人单位满意度、学生满意度均达</w:t>
            </w:r>
            <w:r w:rsidRPr="00B45FE4">
              <w:rPr>
                <w:rFonts w:ascii="Arial" w:eastAsia="仿宋_GB2312" w:hAnsi="Arial" w:cs="Arial"/>
                <w:color w:val="333333"/>
                <w:kern w:val="0"/>
                <w:sz w:val="24"/>
                <w:szCs w:val="24"/>
              </w:rPr>
              <w:t>85%</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lastRenderedPageBreak/>
              <w:t>教师队伍</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12</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新增正高职称教师</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人申报省特级教师，高级以上职称教师达到</w:t>
            </w:r>
            <w:r w:rsidRPr="00B45FE4">
              <w:rPr>
                <w:rFonts w:ascii="Arial" w:eastAsia="仿宋_GB2312" w:hAnsi="Arial" w:cs="Arial"/>
                <w:color w:val="333333"/>
                <w:kern w:val="0"/>
                <w:sz w:val="24"/>
                <w:szCs w:val="24"/>
              </w:rPr>
              <w:t>34%</w:t>
            </w:r>
            <w:r w:rsidRPr="00B45FE4">
              <w:rPr>
                <w:rFonts w:ascii="Times New Roman" w:eastAsia="仿宋_GB2312" w:hAnsi="Times New Roman" w:cs="Times New Roman"/>
                <w:color w:val="333333"/>
                <w:kern w:val="0"/>
                <w:sz w:val="24"/>
                <w:szCs w:val="24"/>
              </w:rPr>
              <w:t>以上，专任专业课教师比例达到</w:t>
            </w:r>
            <w:r w:rsidRPr="00B45FE4">
              <w:rPr>
                <w:rFonts w:ascii="Arial" w:eastAsia="仿宋_GB2312" w:hAnsi="Arial" w:cs="Arial"/>
                <w:color w:val="333333"/>
                <w:kern w:val="0"/>
                <w:sz w:val="24"/>
                <w:szCs w:val="24"/>
              </w:rPr>
              <w:t>55%</w:t>
            </w:r>
            <w:r w:rsidRPr="00B45FE4">
              <w:rPr>
                <w:rFonts w:ascii="Times New Roman" w:eastAsia="仿宋_GB2312" w:hAnsi="Times New Roman" w:cs="Times New Roman"/>
                <w:color w:val="333333"/>
                <w:kern w:val="0"/>
                <w:sz w:val="24"/>
                <w:szCs w:val="24"/>
              </w:rPr>
              <w:t>以上，专任专业课教师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比例达到</w:t>
            </w:r>
            <w:r w:rsidRPr="00B45FE4">
              <w:rPr>
                <w:rFonts w:ascii="Arial" w:eastAsia="仿宋_GB2312" w:hAnsi="Arial" w:cs="Arial"/>
                <w:color w:val="333333"/>
                <w:kern w:val="0"/>
                <w:sz w:val="24"/>
                <w:szCs w:val="24"/>
              </w:rPr>
              <w:t>85%</w:t>
            </w:r>
            <w:r w:rsidRPr="00B45FE4">
              <w:rPr>
                <w:rFonts w:ascii="Times New Roman" w:eastAsia="仿宋_GB2312" w:hAnsi="Times New Roman" w:cs="Times New Roman"/>
                <w:color w:val="333333"/>
                <w:kern w:val="0"/>
                <w:sz w:val="24"/>
                <w:szCs w:val="24"/>
              </w:rPr>
              <w:t>以上，其中技师（含非教师系列中级以上职称）以上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教师达到</w:t>
            </w:r>
            <w:r w:rsidRPr="00B45FE4">
              <w:rPr>
                <w:rFonts w:ascii="Arial" w:eastAsia="仿宋_GB2312" w:hAnsi="Arial" w:cs="Arial"/>
                <w:color w:val="333333"/>
                <w:kern w:val="0"/>
                <w:sz w:val="24"/>
                <w:szCs w:val="24"/>
              </w:rPr>
              <w:t>40%</w:t>
            </w:r>
            <w:r w:rsidRPr="00B45FE4">
              <w:rPr>
                <w:rFonts w:ascii="Arial" w:eastAsia="仿宋_GB2312" w:hAnsi="Arial" w:cs="Arial" w:hint="eastAsia"/>
                <w:color w:val="333333"/>
                <w:kern w:val="0"/>
                <w:sz w:val="24"/>
                <w:szCs w:val="24"/>
              </w:rPr>
              <w:t>。</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师资处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13</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兼职教师占专业教师比例达</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45%</w:t>
            </w:r>
            <w:r w:rsidRPr="00B45FE4">
              <w:rPr>
                <w:rFonts w:ascii="Times New Roman" w:eastAsia="仿宋_GB2312" w:hAnsi="Times New Roman" w:cs="Times New Roman"/>
                <w:color w:val="333333"/>
                <w:kern w:val="0"/>
                <w:sz w:val="24"/>
                <w:szCs w:val="24"/>
              </w:rPr>
              <w:t>以上的兼职教师获得技师以上职业资格证书或工程师以上职称，其中</w:t>
            </w:r>
            <w:r w:rsidRPr="00B45FE4">
              <w:rPr>
                <w:rFonts w:ascii="Arial" w:eastAsia="仿宋_GB2312" w:hAnsi="Arial" w:cs="Arial"/>
                <w:color w:val="333333"/>
                <w:kern w:val="0"/>
                <w:sz w:val="24"/>
                <w:szCs w:val="24"/>
              </w:rPr>
              <w:t>25%</w:t>
            </w:r>
            <w:r w:rsidRPr="00B45FE4">
              <w:rPr>
                <w:rFonts w:ascii="Arial" w:eastAsia="仿宋_GB2312" w:hAnsi="Arial" w:cs="Arial" w:hint="eastAsia"/>
                <w:color w:val="333333"/>
                <w:kern w:val="0"/>
                <w:sz w:val="24"/>
                <w:szCs w:val="24"/>
              </w:rPr>
              <w:t>以上具有高级技师职业资格或高级技术职称。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14</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新增联合学院专业带头人、教学能手、省青蓝工程培训对象</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德育工作</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15</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80%</w:t>
            </w:r>
            <w:r w:rsidRPr="00B45FE4">
              <w:rPr>
                <w:rFonts w:ascii="Arial" w:eastAsia="仿宋_GB2312" w:hAnsi="Arial" w:cs="Arial" w:hint="eastAsia"/>
                <w:color w:val="333333"/>
                <w:kern w:val="0"/>
                <w:sz w:val="24"/>
                <w:szCs w:val="24"/>
              </w:rPr>
              <w:t>以上学生具有良好的职业素养。</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学工处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16</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学生社团不少于</w:t>
            </w:r>
            <w:r w:rsidRPr="00B45FE4">
              <w:rPr>
                <w:rFonts w:ascii="Arial" w:eastAsia="仿宋_GB2312" w:hAnsi="Arial" w:cs="Arial"/>
                <w:color w:val="333333"/>
                <w:kern w:val="0"/>
                <w:sz w:val="24"/>
                <w:szCs w:val="24"/>
              </w:rPr>
              <w:t>45</w:t>
            </w:r>
            <w:r w:rsidRPr="00B45FE4">
              <w:rPr>
                <w:rFonts w:ascii="Times New Roman" w:eastAsia="仿宋_GB2312" w:hAnsi="Times New Roman" w:cs="Times New Roman"/>
                <w:color w:val="333333"/>
                <w:kern w:val="0"/>
                <w:sz w:val="24"/>
                <w:szCs w:val="24"/>
              </w:rPr>
              <w:t>个，</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的在校生参与过社团活动，</w:t>
            </w:r>
            <w:r w:rsidRPr="00B45FE4">
              <w:rPr>
                <w:rFonts w:ascii="Arial" w:eastAsia="仿宋_GB2312" w:hAnsi="Arial" w:cs="Arial"/>
                <w:color w:val="333333"/>
                <w:kern w:val="0"/>
                <w:sz w:val="24"/>
                <w:szCs w:val="24"/>
              </w:rPr>
              <w:t>55%</w:t>
            </w:r>
            <w:r w:rsidRPr="00B45FE4">
              <w:rPr>
                <w:rFonts w:ascii="Arial" w:eastAsia="仿宋_GB2312" w:hAnsi="Arial" w:cs="Arial" w:hint="eastAsia"/>
                <w:color w:val="333333"/>
                <w:kern w:val="0"/>
                <w:sz w:val="24"/>
                <w:szCs w:val="24"/>
              </w:rPr>
              <w:t>以上的教师参与社团指导活动。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17</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630"/>
              </w:tabs>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个优秀德育团队。</w:t>
            </w:r>
            <w:r w:rsidRPr="00B45FE4">
              <w:rPr>
                <w:rFonts w:ascii="Arial" w:eastAsia="仿宋_GB2312" w:hAnsi="Arial" w:cs="Arial"/>
                <w:color w:val="333333"/>
                <w:kern w:val="0"/>
                <w:sz w:val="24"/>
                <w:szCs w:val="24"/>
              </w:rPr>
              <w:t>40%</w:t>
            </w:r>
            <w:r w:rsidRPr="00B45FE4">
              <w:rPr>
                <w:rFonts w:ascii="Times New Roman" w:eastAsia="仿宋_GB2312" w:hAnsi="Times New Roman" w:cs="Times New Roman"/>
                <w:color w:val="333333"/>
                <w:kern w:val="0"/>
                <w:sz w:val="24"/>
                <w:szCs w:val="24"/>
              </w:rPr>
              <w:t>的班主任获得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助理职业指导师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资格。少数班主任获得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职业指导师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高级职业指导师</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资格。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18</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积极创建镇江市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心理健康教育先进学校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19</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申报镇江市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学生行为规范示范学校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课程建设</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20</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引进</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个专业国际课程，置换</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嵌入人才培养方案，提高课程建设水平。重点建设专业引进</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门课程与国际通用职业资格证书对接。</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21</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开发</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门校本课程；开发</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8</w:t>
            </w:r>
            <w:r w:rsidRPr="00B45FE4">
              <w:rPr>
                <w:rFonts w:ascii="Arial" w:eastAsia="仿宋_GB2312" w:hAnsi="Arial" w:cs="Arial" w:hint="eastAsia"/>
                <w:color w:val="333333"/>
                <w:kern w:val="0"/>
                <w:sz w:val="24"/>
                <w:szCs w:val="24"/>
              </w:rPr>
              <w:t>本校本教材。</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22</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启动</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门新一轮校级精品课程建设。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23</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新建</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门项目课程。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教学改革</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24</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优课率达</w:t>
            </w:r>
            <w:r w:rsidRPr="00B45FE4">
              <w:rPr>
                <w:rFonts w:ascii="Arial" w:eastAsia="仿宋_GB2312" w:hAnsi="Arial" w:cs="Arial"/>
                <w:color w:val="333333"/>
                <w:kern w:val="0"/>
                <w:sz w:val="24"/>
                <w:szCs w:val="24"/>
              </w:rPr>
              <w:t>75%</w:t>
            </w:r>
            <w:r w:rsidRPr="00B45FE4">
              <w:rPr>
                <w:rFonts w:ascii="Arial" w:eastAsia="仿宋_GB2312" w:hAnsi="Arial" w:cs="Arial" w:hint="eastAsia"/>
                <w:color w:val="333333"/>
                <w:kern w:val="0"/>
                <w:sz w:val="24"/>
                <w:szCs w:val="24"/>
              </w:rPr>
              <w:t>以上。</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25</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新招生班级班额不超过</w:t>
            </w:r>
            <w:r w:rsidRPr="00B45FE4">
              <w:rPr>
                <w:rFonts w:ascii="Arial" w:eastAsia="仿宋_GB2312" w:hAnsi="Arial" w:cs="Arial"/>
                <w:color w:val="333333"/>
                <w:kern w:val="0"/>
                <w:sz w:val="24"/>
                <w:szCs w:val="24"/>
              </w:rPr>
              <w:t>35</w:t>
            </w:r>
            <w:r w:rsidRPr="00B45FE4">
              <w:rPr>
                <w:rFonts w:ascii="Arial" w:eastAsia="仿宋_GB2312" w:hAnsi="Arial" w:cs="Arial" w:hint="eastAsia"/>
                <w:color w:val="333333"/>
                <w:kern w:val="0"/>
                <w:sz w:val="24"/>
                <w:szCs w:val="24"/>
              </w:rPr>
              <w:t>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26</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新招生班级实行中等职业教育实行</w:t>
            </w:r>
            <w:r w:rsidRPr="00B45FE4">
              <w:rPr>
                <w:rFonts w:ascii="Arial" w:eastAsia="仿宋_GB2312" w:hAnsi="Arial" w:cs="Arial"/>
                <w:color w:val="333333"/>
                <w:kern w:val="0"/>
                <w:sz w:val="24"/>
                <w:szCs w:val="24"/>
              </w:rPr>
              <w:t>“2.5+0.5”</w:t>
            </w:r>
            <w:r w:rsidRPr="00B45FE4">
              <w:rPr>
                <w:rFonts w:ascii="Times New Roman" w:eastAsia="仿宋_GB2312" w:hAnsi="Times New Roman" w:cs="Times New Roman"/>
                <w:color w:val="333333"/>
                <w:kern w:val="0"/>
                <w:sz w:val="24"/>
                <w:szCs w:val="24"/>
              </w:rPr>
              <w:t>的人才培养模式，五年制高等职业教育实行</w:t>
            </w:r>
            <w:r w:rsidRPr="00B45FE4">
              <w:rPr>
                <w:rFonts w:ascii="Arial" w:eastAsia="仿宋_GB2312" w:hAnsi="Arial" w:cs="Arial"/>
                <w:color w:val="333333"/>
                <w:kern w:val="0"/>
                <w:sz w:val="24"/>
                <w:szCs w:val="24"/>
              </w:rPr>
              <w:t>“4.5+0.5”</w:t>
            </w:r>
            <w:r w:rsidRPr="00B45FE4">
              <w:rPr>
                <w:rFonts w:ascii="Arial" w:eastAsia="仿宋_GB2312" w:hAnsi="Arial" w:cs="Arial" w:hint="eastAsia"/>
                <w:color w:val="333333"/>
                <w:kern w:val="0"/>
                <w:sz w:val="24"/>
                <w:szCs w:val="24"/>
              </w:rPr>
              <w:t>的人才培养模式。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27</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75%</w:t>
            </w:r>
            <w:r w:rsidRPr="00B45FE4">
              <w:rPr>
                <w:rFonts w:ascii="Arial" w:eastAsia="仿宋_GB2312" w:hAnsi="Arial" w:cs="Arial" w:hint="eastAsia"/>
                <w:color w:val="333333"/>
                <w:kern w:val="0"/>
                <w:sz w:val="24"/>
                <w:szCs w:val="24"/>
              </w:rPr>
              <w:t>以上专业课程采用项目教学、案例教学、场景教学和模拟教学等多种教学方式，专业教学过程对接生产过程，教学环境有机融合学校文化与企业文化。</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28</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建立更加灵活的评价机制，重视发展性提高，认同并鼓励各类学生在原有基础上获得新的提升。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29</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开展体育教学</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课</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活动</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，开设体育选修课。《国家学生体质健康标准》测试合格率、优秀率分别达</w:t>
            </w:r>
            <w:r w:rsidRPr="00B45FE4">
              <w:rPr>
                <w:rFonts w:ascii="Arial" w:eastAsia="仿宋_GB2312" w:hAnsi="Arial" w:cs="Arial"/>
                <w:color w:val="333333"/>
                <w:kern w:val="0"/>
                <w:sz w:val="24"/>
                <w:szCs w:val="24"/>
              </w:rPr>
              <w:t>85%</w:t>
            </w:r>
            <w:r w:rsidRPr="00B45FE4">
              <w:rPr>
                <w:rFonts w:ascii="Times New Roman" w:eastAsia="仿宋_GB2312" w:hAnsi="Times New Roman" w:cs="Times New Roman"/>
                <w:color w:val="333333"/>
                <w:kern w:val="0"/>
                <w:sz w:val="24"/>
                <w:szCs w:val="24"/>
              </w:rPr>
              <w:t>和</w:t>
            </w:r>
            <w:r w:rsidRPr="00B45FE4">
              <w:rPr>
                <w:rFonts w:ascii="Arial" w:eastAsia="仿宋_GB2312" w:hAnsi="Arial" w:cs="Arial"/>
                <w:color w:val="333333"/>
                <w:kern w:val="0"/>
                <w:sz w:val="24"/>
                <w:szCs w:val="24"/>
              </w:rPr>
              <w:t>8%</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教育</w:t>
            </w:r>
            <w:r w:rsidRPr="00B45FE4">
              <w:rPr>
                <w:rFonts w:ascii="Arial" w:eastAsia="仿宋_GB2312" w:hAnsi="Arial" w:cs="Arial" w:hint="eastAsia"/>
                <w:color w:val="333333"/>
                <w:kern w:val="0"/>
                <w:sz w:val="24"/>
                <w:szCs w:val="24"/>
              </w:rPr>
              <w:lastRenderedPageBreak/>
              <w:t>科研</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lastRenderedPageBreak/>
              <w:t>30</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优秀教学反思汇编成册。</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31</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70%</w:t>
            </w:r>
            <w:r w:rsidRPr="00B45FE4">
              <w:rPr>
                <w:rFonts w:ascii="Times New Roman" w:eastAsia="仿宋_GB2312" w:hAnsi="Times New Roman" w:cs="Times New Roman"/>
                <w:color w:val="333333"/>
                <w:kern w:val="0"/>
                <w:sz w:val="24"/>
                <w:szCs w:val="24"/>
              </w:rPr>
              <w:t>的教师参与课题研究。参与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个国家级课题研究，主持</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个省级课题、</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个院级课题，</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个市级课题、</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15</w:t>
            </w:r>
            <w:r w:rsidRPr="00B45FE4">
              <w:rPr>
                <w:rFonts w:ascii="Times New Roman" w:eastAsia="仿宋_GB2312" w:hAnsi="Times New Roman" w:cs="Times New Roman"/>
                <w:color w:val="333333"/>
                <w:kern w:val="0"/>
                <w:sz w:val="24"/>
                <w:szCs w:val="24"/>
              </w:rPr>
              <w:t>个校级课题研究。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32</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在省级以上正式刊物发表教科研论文</w:t>
            </w:r>
            <w:r w:rsidRPr="00B45FE4">
              <w:rPr>
                <w:rFonts w:ascii="Arial" w:eastAsia="仿宋_GB2312" w:hAnsi="Arial" w:cs="Arial"/>
                <w:color w:val="333333"/>
                <w:kern w:val="0"/>
                <w:sz w:val="24"/>
                <w:szCs w:val="24"/>
              </w:rPr>
              <w:t>160</w:t>
            </w:r>
            <w:r w:rsidRPr="00B45FE4">
              <w:rPr>
                <w:rFonts w:ascii="Times New Roman" w:eastAsia="仿宋_GB2312" w:hAnsi="Times New Roman" w:cs="Times New Roman"/>
                <w:color w:val="333333"/>
                <w:kern w:val="0"/>
                <w:sz w:val="24"/>
                <w:szCs w:val="24"/>
              </w:rPr>
              <w:t>篇以上，其中核心期刊发表超过</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33</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实施</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项以上产学研开发项目，申报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项以上专利，建立</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个技术研发中心或技术服务部。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专业建设</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34</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个中高职与普通本科分段培养试点专业开始招生。</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各系部</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35</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完成国家职业教育改革发展示范学校数控技术应用、电子技术应用、计算机应用、会计四个重点专业建设。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36</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重点建设面向本地支柱产业、主导产业、优势产业和战略性新兴产业的品牌（特色）专业</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37</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新增引导行业发展、职业变化的新兴专业</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个，计算机专业形成专业群或产业链。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38</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每学年召开</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次以行业企业专家和职业教育专家为主体的专业建设指导委员会会议，开展人才需求预测、专业建设咨询、专业调整研讨等活动，制定新增专业、修订已有专业人才培养方案。</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信息化建设</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39</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完成数字化校园建设机制与应用模式探索研究，组织健全，制度健全。</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信息处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40</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完全实现多网合一。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41</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主要实训教学场所</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以上具有多媒体教学功能，主要实训教学场所</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以上具有交互式数字电子白板；建设</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个高标准录播教室；添置</w:t>
            </w:r>
            <w:r w:rsidRPr="00B45FE4">
              <w:rPr>
                <w:rFonts w:ascii="Arial" w:eastAsia="仿宋_GB2312" w:hAnsi="Arial" w:cs="Arial"/>
                <w:color w:val="333333"/>
                <w:kern w:val="0"/>
                <w:sz w:val="24"/>
                <w:szCs w:val="24"/>
              </w:rPr>
              <w:t>500</w:t>
            </w:r>
            <w:r w:rsidRPr="00B45FE4">
              <w:rPr>
                <w:rFonts w:ascii="Arial" w:eastAsia="仿宋_GB2312" w:hAnsi="Arial" w:cs="Arial" w:hint="eastAsia"/>
                <w:color w:val="333333"/>
                <w:kern w:val="0"/>
                <w:sz w:val="24"/>
                <w:szCs w:val="24"/>
              </w:rPr>
              <w:t>台左右教学、办公电脑。</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42</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除示范校重点建设专业外，主干课程</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实现教学全过程信息化，教学资源库建设达到一定规模，涉及课程数</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以上；</w:t>
            </w:r>
            <w:r w:rsidRPr="00B45FE4">
              <w:rPr>
                <w:rFonts w:ascii="Arial" w:eastAsia="仿宋_GB2312" w:hAnsi="Arial" w:cs="Arial"/>
                <w:color w:val="333333"/>
                <w:kern w:val="0"/>
                <w:sz w:val="24"/>
                <w:szCs w:val="24"/>
              </w:rPr>
              <w:t>80%</w:t>
            </w:r>
            <w:r w:rsidRPr="00B45FE4">
              <w:rPr>
                <w:rFonts w:ascii="Arial" w:eastAsia="仿宋_GB2312" w:hAnsi="Arial" w:cs="Arial" w:hint="eastAsia"/>
                <w:color w:val="333333"/>
                <w:kern w:val="0"/>
                <w:sz w:val="24"/>
                <w:szCs w:val="24"/>
              </w:rPr>
              <w:t>师生有空间；数字图书馆初见成效；校园网站、校园电视台和电子校报平台运行正常，形成品牌。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服务能力</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43</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向社会输送</w:t>
            </w:r>
            <w:r w:rsidRPr="00B45FE4">
              <w:rPr>
                <w:rFonts w:ascii="Arial" w:eastAsia="仿宋_GB2312" w:hAnsi="Arial" w:cs="Arial"/>
                <w:color w:val="333333"/>
                <w:kern w:val="0"/>
                <w:sz w:val="24"/>
                <w:szCs w:val="24"/>
              </w:rPr>
              <w:t>1400</w:t>
            </w:r>
            <w:r w:rsidRPr="00B45FE4">
              <w:rPr>
                <w:rFonts w:ascii="Times New Roman" w:eastAsia="仿宋_GB2312" w:hAnsi="Times New Roman" w:cs="Times New Roman"/>
                <w:color w:val="333333"/>
                <w:kern w:val="0"/>
                <w:sz w:val="24"/>
                <w:szCs w:val="24"/>
              </w:rPr>
              <w:t>余名（其中五年制</w:t>
            </w:r>
            <w:r w:rsidRPr="00B45FE4">
              <w:rPr>
                <w:rFonts w:ascii="Arial" w:eastAsia="仿宋_GB2312" w:hAnsi="Arial" w:cs="Arial"/>
                <w:color w:val="333333"/>
                <w:kern w:val="0"/>
                <w:sz w:val="24"/>
                <w:szCs w:val="24"/>
              </w:rPr>
              <w:t>950</w:t>
            </w:r>
            <w:r w:rsidRPr="00B45FE4">
              <w:rPr>
                <w:rFonts w:ascii="Times New Roman" w:eastAsia="仿宋_GB2312" w:hAnsi="Times New Roman" w:cs="Times New Roman"/>
                <w:color w:val="333333"/>
                <w:kern w:val="0"/>
                <w:sz w:val="24"/>
                <w:szCs w:val="24"/>
              </w:rPr>
              <w:t>名）综合素质较好，适应职业岗位要求，创业创新能力较强的合格人才。毕业生一次性就业率达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双证书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率达</w:t>
            </w:r>
            <w:r w:rsidRPr="00B45FE4">
              <w:rPr>
                <w:rFonts w:ascii="Arial" w:eastAsia="仿宋_GB2312" w:hAnsi="Arial" w:cs="Arial"/>
                <w:color w:val="333333"/>
                <w:kern w:val="0"/>
                <w:sz w:val="24"/>
                <w:szCs w:val="24"/>
              </w:rPr>
              <w:t>100%</w:t>
            </w:r>
            <w:r w:rsidRPr="00B45FE4">
              <w:rPr>
                <w:rFonts w:ascii="Times New Roman" w:eastAsia="仿宋_GB2312" w:hAnsi="Times New Roman" w:cs="Times New Roman"/>
                <w:color w:val="333333"/>
                <w:kern w:val="0"/>
                <w:sz w:val="24"/>
                <w:szCs w:val="24"/>
              </w:rPr>
              <w:t>，中职学生中级工达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以上，高职学生高级工（可考专业）达</w:t>
            </w:r>
            <w:r w:rsidRPr="00B45FE4">
              <w:rPr>
                <w:rFonts w:ascii="Arial" w:eastAsia="仿宋_GB2312" w:hAnsi="Arial" w:cs="Arial"/>
                <w:color w:val="333333"/>
                <w:kern w:val="0"/>
                <w:sz w:val="24"/>
                <w:szCs w:val="24"/>
              </w:rPr>
              <w:t>94%</w:t>
            </w:r>
            <w:r w:rsidRPr="00B45FE4">
              <w:rPr>
                <w:rFonts w:ascii="Times New Roman" w:eastAsia="仿宋_GB2312" w:hAnsi="Times New Roman" w:cs="Times New Roman"/>
                <w:color w:val="333333"/>
                <w:kern w:val="0"/>
                <w:sz w:val="24"/>
                <w:szCs w:val="24"/>
              </w:rPr>
              <w:t>，技师达</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招就处</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培训处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44</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开展职业资格培训和考证，完成社会培训</w:t>
            </w:r>
            <w:r w:rsidRPr="00B45FE4">
              <w:rPr>
                <w:rFonts w:ascii="Arial" w:eastAsia="仿宋_GB2312" w:hAnsi="Arial" w:cs="Arial"/>
                <w:color w:val="333333"/>
                <w:kern w:val="0"/>
                <w:sz w:val="24"/>
                <w:szCs w:val="24"/>
              </w:rPr>
              <w:t>6000</w:t>
            </w:r>
            <w:r w:rsidRPr="00B45FE4">
              <w:rPr>
                <w:rFonts w:ascii="Times New Roman" w:eastAsia="仿宋_GB2312" w:hAnsi="Times New Roman" w:cs="Times New Roman"/>
                <w:color w:val="333333"/>
                <w:kern w:val="0"/>
                <w:sz w:val="24"/>
                <w:szCs w:val="24"/>
              </w:rPr>
              <w:t>人次。教学资源向社区居民开放</w:t>
            </w:r>
            <w:r w:rsidRPr="00B45FE4">
              <w:rPr>
                <w:rFonts w:ascii="Arial" w:eastAsia="仿宋_GB2312" w:hAnsi="Arial" w:cs="Arial"/>
                <w:color w:val="333333"/>
                <w:kern w:val="0"/>
                <w:sz w:val="24"/>
                <w:szCs w:val="24"/>
              </w:rPr>
              <w:t>5500</w:t>
            </w:r>
            <w:r w:rsidRPr="00B45FE4">
              <w:rPr>
                <w:rFonts w:ascii="Times New Roman" w:eastAsia="仿宋_GB2312" w:hAnsi="Times New Roman" w:cs="Times New Roman"/>
                <w:color w:val="333333"/>
                <w:kern w:val="0"/>
                <w:sz w:val="24"/>
                <w:szCs w:val="24"/>
              </w:rPr>
              <w:t>人次以上。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45</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形成</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个服务品牌。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46</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对口援助霍尔果斯中等职业技术学校。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文化建设</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47</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建成“力行”文化广场，师生幸福成长的校园文化生态逐步形成。</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工会</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学工</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团委</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48</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校园体育文化初步形成，师生参加体育运动有一定积极性。</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49</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个教工社团。</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50</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推进职业学校文化品牌建设，创建成为镇江市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职业学校校园文化建设合格学校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51</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构建学校、家庭、社会三位一体教育网络，开展</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文明修身</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工程，促进学生身心健康成长。</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52</w:t>
            </w:r>
          </w:p>
        </w:tc>
        <w:tc>
          <w:tcPr>
            <w:tcW w:w="6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创建</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个品牌志愿者服务队。</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bl>
    <w:p w:rsidR="00B45FE4" w:rsidRPr="00B45FE4" w:rsidRDefault="00B45FE4" w:rsidP="00B45FE4">
      <w:pPr>
        <w:widowControl/>
        <w:wordWrap w:val="0"/>
        <w:spacing w:before="120" w:after="120" w:line="360" w:lineRule="auto"/>
        <w:jc w:val="center"/>
        <w:outlineLvl w:val="2"/>
        <w:rPr>
          <w:rFonts w:ascii="Tahoma" w:eastAsia="宋体" w:hAnsi="Tahoma" w:cs="Tahoma"/>
          <w:b/>
          <w:bCs/>
          <w:color w:val="333333"/>
          <w:kern w:val="0"/>
          <w:sz w:val="27"/>
          <w:szCs w:val="27"/>
        </w:rPr>
      </w:pPr>
      <w:r w:rsidRPr="00B45FE4">
        <w:rPr>
          <w:rFonts w:ascii="Arial" w:eastAsia="宋体" w:hAnsi="Arial" w:cs="Arial"/>
          <w:b/>
          <w:bCs/>
          <w:color w:val="333333"/>
          <w:kern w:val="0"/>
          <w:sz w:val="48"/>
          <w:szCs w:val="48"/>
        </w:rPr>
        <w:t> </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黑体" w:hAnsi="Arial" w:cs="Arial"/>
          <w:b/>
          <w:bCs/>
          <w:color w:val="333333"/>
          <w:sz w:val="32"/>
        </w:rPr>
        <w:t> </w:t>
      </w:r>
    </w:p>
    <w:p w:rsidR="00B45FE4" w:rsidRPr="00B45FE4" w:rsidRDefault="00B45FE4" w:rsidP="00B45FE4">
      <w:pPr>
        <w:widowControl/>
        <w:wordWrap w:val="0"/>
        <w:spacing w:before="120" w:line="360" w:lineRule="auto"/>
        <w:jc w:val="center"/>
        <w:outlineLvl w:val="2"/>
        <w:rPr>
          <w:rFonts w:ascii="Tahoma" w:eastAsia="宋体" w:hAnsi="Tahoma" w:cs="Tahoma"/>
          <w:b/>
          <w:bCs/>
          <w:color w:val="333333"/>
          <w:kern w:val="0"/>
          <w:sz w:val="27"/>
          <w:szCs w:val="27"/>
        </w:rPr>
      </w:pPr>
      <w:bookmarkStart w:id="48" w:name="_Toc344206794"/>
      <w:r w:rsidRPr="00B45FE4">
        <w:rPr>
          <w:rFonts w:ascii="Arial" w:eastAsia="仿宋_GB2312" w:hAnsi="Arial" w:cs="Arial"/>
          <w:b/>
          <w:bCs/>
          <w:color w:val="333333"/>
          <w:kern w:val="0"/>
          <w:sz w:val="28"/>
          <w:szCs w:val="28"/>
        </w:rPr>
        <w:t>附件</w:t>
      </w:r>
      <w:r w:rsidRPr="00B45FE4">
        <w:rPr>
          <w:rFonts w:ascii="Arial" w:eastAsia="仿宋_GB2312" w:hAnsi="Arial" w:cs="Arial"/>
          <w:b/>
          <w:bCs/>
          <w:color w:val="333333"/>
          <w:kern w:val="0"/>
          <w:sz w:val="28"/>
          <w:szCs w:val="28"/>
        </w:rPr>
        <w:t>3</w:t>
      </w:r>
      <w:r w:rsidRPr="00B45FE4">
        <w:rPr>
          <w:rFonts w:ascii="Arial" w:eastAsia="仿宋_GB2312" w:hAnsi="Arial" w:cs="Arial" w:hint="eastAsia"/>
          <w:b/>
          <w:bCs/>
          <w:color w:val="333333"/>
          <w:kern w:val="0"/>
          <w:sz w:val="28"/>
          <w:szCs w:val="28"/>
        </w:rPr>
        <w:t>：</w:t>
      </w:r>
      <w:r w:rsidRPr="00B45FE4">
        <w:rPr>
          <w:rFonts w:ascii="Arial" w:eastAsia="仿宋_GB2312" w:hAnsi="Arial" w:cs="Arial"/>
          <w:b/>
          <w:bCs/>
          <w:color w:val="333333"/>
          <w:kern w:val="0"/>
          <w:sz w:val="28"/>
          <w:szCs w:val="28"/>
        </w:rPr>
        <w:t>2014-2015</w:t>
      </w:r>
      <w:r w:rsidRPr="00B45FE4">
        <w:rPr>
          <w:rFonts w:ascii="Arial" w:eastAsia="仿宋_GB2312" w:hAnsi="Arial" w:cs="Arial" w:hint="eastAsia"/>
          <w:b/>
          <w:bCs/>
          <w:color w:val="333333"/>
          <w:kern w:val="0"/>
          <w:sz w:val="28"/>
          <w:szCs w:val="28"/>
        </w:rPr>
        <w:t>学年度目标实施计划表</w:t>
      </w:r>
      <w:bookmarkEnd w:id="48"/>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7"/>
        <w:gridCol w:w="560"/>
        <w:gridCol w:w="6869"/>
        <w:gridCol w:w="934"/>
      </w:tblGrid>
      <w:tr w:rsidR="00B45FE4" w:rsidRPr="00B45FE4" w:rsidTr="00B45FE4">
        <w:trPr>
          <w:trHeight w:val="445"/>
          <w:jc w:val="center"/>
        </w:trPr>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领域</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目标</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责任</w:t>
            </w:r>
          </w:p>
          <w:p w:rsidR="00B45FE4" w:rsidRPr="00B45FE4" w:rsidRDefault="00B45FE4" w:rsidP="00B45FE4">
            <w:pPr>
              <w:widowControl/>
              <w:spacing w:line="32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处室</w:t>
            </w: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基础建设</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完成校安工程改造。</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基建办</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新建南山校区学生食堂。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基地建设</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建成</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个江苏省职业学校高水平示范性实训基地。</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建成</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个江苏省职业教育技能教学研究基地。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生均实验实训设备值，二产类达到</w:t>
            </w:r>
            <w:r w:rsidRPr="00B45FE4">
              <w:rPr>
                <w:rFonts w:ascii="Arial" w:eastAsia="仿宋_GB2312" w:hAnsi="Arial" w:cs="Arial"/>
                <w:color w:val="333333"/>
                <w:kern w:val="0"/>
                <w:sz w:val="24"/>
                <w:szCs w:val="24"/>
              </w:rPr>
              <w:t>10000</w:t>
            </w:r>
            <w:r w:rsidRPr="00B45FE4">
              <w:rPr>
                <w:rFonts w:ascii="Arial" w:eastAsia="仿宋_GB2312" w:hAnsi="Arial" w:cs="Arial" w:hint="eastAsia"/>
                <w:color w:val="333333"/>
                <w:kern w:val="0"/>
                <w:sz w:val="24"/>
                <w:szCs w:val="24"/>
              </w:rPr>
              <w:t>元，三产类达到</w:t>
            </w:r>
          </w:p>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8000</w:t>
            </w:r>
            <w:r w:rsidRPr="00B45FE4">
              <w:rPr>
                <w:rFonts w:ascii="Arial" w:eastAsia="仿宋_GB2312" w:hAnsi="Arial" w:cs="Arial" w:hint="eastAsia"/>
                <w:color w:val="333333"/>
                <w:kern w:val="0"/>
                <w:sz w:val="24"/>
                <w:szCs w:val="24"/>
              </w:rPr>
              <w:t>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6</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设备使用率达</w:t>
            </w:r>
            <w:r w:rsidRPr="00B45FE4">
              <w:rPr>
                <w:rFonts w:ascii="Arial" w:eastAsia="仿宋_GB2312" w:hAnsi="Arial" w:cs="Arial"/>
                <w:color w:val="333333"/>
                <w:kern w:val="0"/>
                <w:sz w:val="24"/>
                <w:szCs w:val="24"/>
              </w:rPr>
              <w:t>85%</w:t>
            </w:r>
            <w:r w:rsidRPr="00B45FE4">
              <w:rPr>
                <w:rFonts w:ascii="Times New Roman" w:eastAsia="仿宋_GB2312" w:hAnsi="Times New Roman" w:cs="Times New Roman"/>
                <w:color w:val="333333"/>
                <w:kern w:val="0"/>
                <w:sz w:val="24"/>
                <w:szCs w:val="24"/>
              </w:rPr>
              <w:t>以上，设备完好率达</w:t>
            </w:r>
            <w:r w:rsidRPr="00B45FE4">
              <w:rPr>
                <w:rFonts w:ascii="Arial" w:eastAsia="仿宋_GB2312" w:hAnsi="Arial" w:cs="Arial"/>
                <w:color w:val="333333"/>
                <w:kern w:val="0"/>
                <w:sz w:val="24"/>
                <w:szCs w:val="24"/>
              </w:rPr>
              <w:t>95%</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学校管理</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7</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完善绩效工资考核方案、教职工岗位管理制度。</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 </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8</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完善第三方人才培养质量评价机制。</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办公室</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9</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用人单位满意度、学生满意度均达</w:t>
            </w:r>
            <w:r w:rsidRPr="00B45FE4">
              <w:rPr>
                <w:rFonts w:ascii="Arial" w:eastAsia="仿宋_GB2312" w:hAnsi="Arial" w:cs="Arial"/>
                <w:color w:val="333333"/>
                <w:kern w:val="0"/>
                <w:sz w:val="24"/>
                <w:szCs w:val="24"/>
              </w:rPr>
              <w:t>90%</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教师队伍</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10</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人申报正高职称，</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个优秀教学团队申报镇江市职教名师工作室，高级以上职称教师达到</w:t>
            </w:r>
            <w:r w:rsidRPr="00B45FE4">
              <w:rPr>
                <w:rFonts w:ascii="Arial" w:eastAsia="仿宋_GB2312" w:hAnsi="Arial" w:cs="Arial"/>
                <w:color w:val="333333"/>
                <w:kern w:val="0"/>
                <w:sz w:val="24"/>
                <w:szCs w:val="24"/>
              </w:rPr>
              <w:t>35%</w:t>
            </w:r>
            <w:r w:rsidRPr="00B45FE4">
              <w:rPr>
                <w:rFonts w:ascii="Times New Roman" w:eastAsia="仿宋_GB2312" w:hAnsi="Times New Roman" w:cs="Times New Roman"/>
                <w:color w:val="333333"/>
                <w:kern w:val="0"/>
                <w:sz w:val="24"/>
                <w:szCs w:val="24"/>
              </w:rPr>
              <w:t>以上，专任专业课教师比例达到</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以上，专任专业课教师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比例达到</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以上，其中技师（含非教师系列中级以上职称）以上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教师达到</w:t>
            </w:r>
            <w:r w:rsidRPr="00B45FE4">
              <w:rPr>
                <w:rFonts w:ascii="Arial" w:eastAsia="仿宋_GB2312" w:hAnsi="Arial" w:cs="Arial"/>
                <w:color w:val="333333"/>
                <w:kern w:val="0"/>
                <w:sz w:val="24"/>
                <w:szCs w:val="24"/>
              </w:rPr>
              <w:t>40%</w:t>
            </w:r>
            <w:r w:rsidRPr="00B45FE4">
              <w:rPr>
                <w:rFonts w:ascii="Arial" w:eastAsia="仿宋_GB2312" w:hAnsi="Arial" w:cs="Arial" w:hint="eastAsia"/>
                <w:color w:val="333333"/>
                <w:kern w:val="0"/>
                <w:sz w:val="24"/>
                <w:szCs w:val="24"/>
              </w:rPr>
              <w:t>。</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师资处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11</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兼职教师占专业教师比例达</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以上的兼职教师获得技师以上职业资格证书或工程师以上职称，其中</w:t>
            </w:r>
            <w:r w:rsidRPr="00B45FE4">
              <w:rPr>
                <w:rFonts w:ascii="Arial" w:eastAsia="仿宋_GB2312" w:hAnsi="Arial" w:cs="Arial"/>
                <w:color w:val="333333"/>
                <w:kern w:val="0"/>
                <w:sz w:val="24"/>
                <w:szCs w:val="24"/>
              </w:rPr>
              <w:t>30%</w:t>
            </w:r>
            <w:r w:rsidRPr="00B45FE4">
              <w:rPr>
                <w:rFonts w:ascii="Arial" w:eastAsia="仿宋_GB2312" w:hAnsi="Arial" w:cs="Arial" w:hint="eastAsia"/>
                <w:color w:val="333333"/>
                <w:kern w:val="0"/>
                <w:sz w:val="24"/>
                <w:szCs w:val="24"/>
              </w:rPr>
              <w:t>以上具有高级技师职业资格或高级技术职称。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12</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个江苏联合职业技术学校优秀教学团队，创建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个镇江市名师工作室；新增联合学院专业带头人、教学能手、省青蓝工程培训对象</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Times New Roman" w:eastAsia="仿宋_GB2312" w:hAnsi="Times New Roman" w:cs="Times New Roman"/>
                <w:color w:val="333333"/>
                <w:kern w:val="0"/>
                <w:sz w:val="24"/>
                <w:szCs w:val="24"/>
              </w:rPr>
              <w:t>名，新增市级骨干教师</w:t>
            </w:r>
            <w:r w:rsidRPr="00B45FE4">
              <w:rPr>
                <w:rFonts w:ascii="Arial" w:eastAsia="仿宋_GB2312" w:hAnsi="Arial" w:cs="Arial"/>
                <w:color w:val="333333"/>
                <w:kern w:val="0"/>
                <w:sz w:val="24"/>
                <w:szCs w:val="24"/>
              </w:rPr>
              <w:t>8</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德育工作</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13</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90%</w:t>
            </w:r>
            <w:r w:rsidRPr="00B45FE4">
              <w:rPr>
                <w:rFonts w:ascii="Arial" w:eastAsia="仿宋_GB2312" w:hAnsi="Arial" w:cs="Arial" w:hint="eastAsia"/>
                <w:color w:val="333333"/>
                <w:kern w:val="0"/>
                <w:sz w:val="24"/>
                <w:szCs w:val="24"/>
              </w:rPr>
              <w:t>以上学生具有良好的职业素养。</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学工处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14</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学生社团不少于</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个，</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的在校生参与过社团活动，</w:t>
            </w:r>
            <w:r w:rsidRPr="00B45FE4">
              <w:rPr>
                <w:rFonts w:ascii="Arial" w:eastAsia="仿宋_GB2312" w:hAnsi="Arial" w:cs="Arial"/>
                <w:color w:val="333333"/>
                <w:kern w:val="0"/>
                <w:sz w:val="24"/>
                <w:szCs w:val="24"/>
              </w:rPr>
              <w:t>60%</w:t>
            </w:r>
            <w:r w:rsidRPr="00B45FE4">
              <w:rPr>
                <w:rFonts w:ascii="Arial" w:eastAsia="仿宋_GB2312" w:hAnsi="Arial" w:cs="Arial" w:hint="eastAsia"/>
                <w:color w:val="333333"/>
                <w:kern w:val="0"/>
                <w:sz w:val="24"/>
                <w:szCs w:val="24"/>
              </w:rPr>
              <w:t>以上教师参与社团指导活动。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15</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630"/>
              </w:tabs>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个优秀德育团队。</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的班主任获得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助理职业指导师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资格。部分班主任获得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职业指导师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高级职业指导师</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资格。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16</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创建成为镇江市“心理健康教育先进学校”。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17</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创建成为镇江市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学生行为规范示范学校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课程建设</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18</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引进</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个专业国际课程，置换</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嵌入人才培养方案，提高课程建设水平。重点建设专业引进</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门课程与国际通用职业资格证书对接。</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19</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开发</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门校本课程；开发</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8</w:t>
            </w:r>
            <w:r w:rsidRPr="00B45FE4">
              <w:rPr>
                <w:rFonts w:ascii="Arial" w:eastAsia="仿宋_GB2312" w:hAnsi="Arial" w:cs="Arial" w:hint="eastAsia"/>
                <w:color w:val="333333"/>
                <w:kern w:val="0"/>
                <w:sz w:val="24"/>
                <w:szCs w:val="24"/>
              </w:rPr>
              <w:t>本校本教材。</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20</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启动</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门新一轮校级精品课程建设。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21</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新建</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门项目课程。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教学改革</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22</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优课率保持在</w:t>
            </w:r>
            <w:r w:rsidRPr="00B45FE4">
              <w:rPr>
                <w:rFonts w:ascii="Arial" w:eastAsia="仿宋_GB2312" w:hAnsi="Arial" w:cs="Arial"/>
                <w:color w:val="333333"/>
                <w:kern w:val="0"/>
                <w:sz w:val="24"/>
                <w:szCs w:val="24"/>
              </w:rPr>
              <w:t>75%</w:t>
            </w:r>
            <w:r w:rsidRPr="00B45FE4">
              <w:rPr>
                <w:rFonts w:ascii="Arial" w:eastAsia="仿宋_GB2312" w:hAnsi="Arial" w:cs="Arial" w:hint="eastAsia"/>
                <w:color w:val="333333"/>
                <w:kern w:val="0"/>
                <w:sz w:val="24"/>
                <w:szCs w:val="24"/>
              </w:rPr>
              <w:t>以上。</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23</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新招生班级班额不超过</w:t>
            </w:r>
            <w:r w:rsidRPr="00B45FE4">
              <w:rPr>
                <w:rFonts w:ascii="Arial" w:eastAsia="仿宋_GB2312" w:hAnsi="Arial" w:cs="Arial"/>
                <w:color w:val="333333"/>
                <w:kern w:val="0"/>
                <w:sz w:val="24"/>
                <w:szCs w:val="24"/>
              </w:rPr>
              <w:t>35</w:t>
            </w:r>
            <w:r w:rsidRPr="00B45FE4">
              <w:rPr>
                <w:rFonts w:ascii="Arial" w:eastAsia="仿宋_GB2312" w:hAnsi="Arial" w:cs="Arial" w:hint="eastAsia"/>
                <w:color w:val="333333"/>
                <w:kern w:val="0"/>
                <w:sz w:val="24"/>
                <w:szCs w:val="24"/>
              </w:rPr>
              <w:t>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24</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专业实施性人才培养方案制定科学，公共基础课程与专业技能课程总学时比为</w:t>
            </w:r>
            <w:r w:rsidRPr="00B45FE4">
              <w:rPr>
                <w:rFonts w:ascii="Arial" w:eastAsia="仿宋_GB2312" w:hAnsi="Arial" w:cs="Arial"/>
                <w:color w:val="333333"/>
                <w:kern w:val="0"/>
                <w:sz w:val="24"/>
                <w:szCs w:val="24"/>
              </w:rPr>
              <w:t>4:6</w:t>
            </w:r>
            <w:r w:rsidRPr="00B45FE4">
              <w:rPr>
                <w:rFonts w:ascii="Arial" w:eastAsia="仿宋_GB2312" w:hAnsi="Arial" w:cs="Arial" w:hint="eastAsia"/>
                <w:color w:val="333333"/>
                <w:kern w:val="0"/>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25</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80%</w:t>
            </w:r>
            <w:r w:rsidRPr="00B45FE4">
              <w:rPr>
                <w:rFonts w:ascii="Arial" w:eastAsia="仿宋_GB2312" w:hAnsi="Arial" w:cs="Arial" w:hint="eastAsia"/>
                <w:color w:val="333333"/>
                <w:kern w:val="0"/>
                <w:sz w:val="24"/>
                <w:szCs w:val="24"/>
              </w:rPr>
              <w:t>以上专业课程采用项目教学、案例教学、场景教学和模拟教学等多种教学方式，专业教学过程对接生产过程，教学环境有机融合学校文化与企业文化。</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26</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开设体育选修课，每位学生掌握</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项体育运动技能。《国家学生体质健康标准》测试合格率、优秀率分别达</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和</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教育科研</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27</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优秀教学反思汇编成册。</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28</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70%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的教师参与课题研究。参与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个国家级课题研究，主持</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个省级课题、</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个院级课题，</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个市级课题、</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15</w:t>
            </w:r>
            <w:r w:rsidRPr="00B45FE4">
              <w:rPr>
                <w:rFonts w:ascii="Times New Roman" w:eastAsia="仿宋_GB2312" w:hAnsi="Times New Roman" w:cs="Times New Roman"/>
                <w:color w:val="333333"/>
                <w:kern w:val="0"/>
                <w:sz w:val="24"/>
                <w:szCs w:val="24"/>
              </w:rPr>
              <w:t>个校级课题研究。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29</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在省级以上正式刊物发表教科研论文</w:t>
            </w:r>
            <w:r w:rsidRPr="00B45FE4">
              <w:rPr>
                <w:rFonts w:ascii="Arial" w:eastAsia="仿宋_GB2312" w:hAnsi="Arial" w:cs="Arial"/>
                <w:color w:val="333333"/>
                <w:kern w:val="0"/>
                <w:sz w:val="24"/>
                <w:szCs w:val="24"/>
              </w:rPr>
              <w:t>160</w:t>
            </w:r>
            <w:r w:rsidRPr="00B45FE4">
              <w:rPr>
                <w:rFonts w:ascii="Times New Roman" w:eastAsia="仿宋_GB2312" w:hAnsi="Times New Roman" w:cs="Times New Roman"/>
                <w:color w:val="333333"/>
                <w:kern w:val="0"/>
                <w:sz w:val="24"/>
                <w:szCs w:val="24"/>
              </w:rPr>
              <w:t>篇以上，其中核心期刊发表超过</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30</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实施</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项以上产学研开发项目，申报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项以上专利，建立</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个技术研发中心或技术服务部。申报并争取成为江苏省教育科研先进单位。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lastRenderedPageBreak/>
              <w:t>专业建设</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31</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个中高职与普通本科分段培养试点专业开始招生。</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各系部</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32</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重点建设面向本地支柱产业、主导产业、优势产业和战略性新兴产业的品牌（特色）专业</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33</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新增引导行业发展、职业变化的新兴专业</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个，旅游专业形成专业群或产业链。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34</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每学年召开</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次以行业企业专家和职业教育专家为主体的专业建设指导委员会会议，开展人才需求预测、专业建设咨询、专业调整研讨等活动，制定新增专业、修订已有专业人才培养方案。</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信息化建设</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35</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完成教育部</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教育信息化试点单位</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试点建设工作，通过教育部验收</w:t>
            </w:r>
            <w:r w:rsidRPr="00B45FE4">
              <w:rPr>
                <w:rFonts w:ascii="Arial" w:eastAsia="仿宋_GB2312" w:hAnsi="Arial" w:cs="Arial"/>
                <w:color w:val="333333"/>
                <w:kern w:val="0"/>
                <w:sz w:val="24"/>
                <w:szCs w:val="24"/>
              </w:rPr>
              <w:t xml:space="preserve">, </w:t>
            </w:r>
            <w:r w:rsidRPr="00B45FE4">
              <w:rPr>
                <w:rFonts w:ascii="Arial" w:eastAsia="仿宋_GB2312" w:hAnsi="Arial" w:cs="Arial" w:hint="eastAsia"/>
                <w:color w:val="333333"/>
                <w:kern w:val="0"/>
                <w:sz w:val="24"/>
                <w:szCs w:val="24"/>
              </w:rPr>
              <w:t>学校教育、教学、管理全面信息化。</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信息处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36</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高水平实现“三通两平台”建设，学校教育信息水平提升显著。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37</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主干课程</w:t>
            </w:r>
            <w:r w:rsidRPr="00B45FE4">
              <w:rPr>
                <w:rFonts w:ascii="Arial" w:eastAsia="仿宋_GB2312" w:hAnsi="Arial" w:cs="Arial"/>
                <w:color w:val="333333"/>
                <w:kern w:val="0"/>
                <w:sz w:val="24"/>
                <w:szCs w:val="24"/>
              </w:rPr>
              <w:t>100%</w:t>
            </w:r>
            <w:r w:rsidRPr="00B45FE4">
              <w:rPr>
                <w:rFonts w:ascii="Times New Roman" w:eastAsia="仿宋_GB2312" w:hAnsi="Times New Roman" w:cs="Times New Roman"/>
                <w:color w:val="333333"/>
                <w:kern w:val="0"/>
                <w:sz w:val="24"/>
                <w:szCs w:val="24"/>
              </w:rPr>
              <w:t>实现教学全过程信息化，教学资源库建设达到高标准，涉及课程数</w:t>
            </w:r>
            <w:r w:rsidRPr="00B45FE4">
              <w:rPr>
                <w:rFonts w:ascii="Arial" w:eastAsia="仿宋_GB2312" w:hAnsi="Arial" w:cs="Arial"/>
                <w:color w:val="333333"/>
                <w:kern w:val="0"/>
                <w:sz w:val="24"/>
                <w:szCs w:val="24"/>
              </w:rPr>
              <w:t>100%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100%</w:t>
            </w:r>
            <w:r w:rsidRPr="00B45FE4">
              <w:rPr>
                <w:rFonts w:ascii="Arial" w:eastAsia="仿宋_GB2312" w:hAnsi="Arial" w:cs="Arial" w:hint="eastAsia"/>
                <w:color w:val="333333"/>
                <w:kern w:val="0"/>
                <w:sz w:val="24"/>
                <w:szCs w:val="24"/>
              </w:rPr>
              <w:t>师生有空间；数字图书馆完成建设。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服务能力</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38</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向社会输送</w:t>
            </w:r>
            <w:r w:rsidRPr="00B45FE4">
              <w:rPr>
                <w:rFonts w:ascii="Arial" w:eastAsia="仿宋_GB2312" w:hAnsi="Arial" w:cs="Arial"/>
                <w:color w:val="333333"/>
                <w:kern w:val="0"/>
                <w:sz w:val="24"/>
                <w:szCs w:val="24"/>
              </w:rPr>
              <w:t>1400</w:t>
            </w:r>
            <w:r w:rsidRPr="00B45FE4">
              <w:rPr>
                <w:rFonts w:ascii="Times New Roman" w:eastAsia="仿宋_GB2312" w:hAnsi="Times New Roman" w:cs="Times New Roman"/>
                <w:color w:val="333333"/>
                <w:kern w:val="0"/>
                <w:sz w:val="24"/>
                <w:szCs w:val="24"/>
              </w:rPr>
              <w:t>余名（其中五年制</w:t>
            </w:r>
            <w:r w:rsidRPr="00B45FE4">
              <w:rPr>
                <w:rFonts w:ascii="Arial" w:eastAsia="仿宋_GB2312" w:hAnsi="Arial" w:cs="Arial"/>
                <w:color w:val="333333"/>
                <w:kern w:val="0"/>
                <w:sz w:val="24"/>
                <w:szCs w:val="24"/>
              </w:rPr>
              <w:t>1000</w:t>
            </w:r>
            <w:r w:rsidRPr="00B45FE4">
              <w:rPr>
                <w:rFonts w:ascii="Times New Roman" w:eastAsia="仿宋_GB2312" w:hAnsi="Times New Roman" w:cs="Times New Roman"/>
                <w:color w:val="333333"/>
                <w:kern w:val="0"/>
                <w:sz w:val="24"/>
                <w:szCs w:val="24"/>
              </w:rPr>
              <w:t>名）综合素质较好，适应职业岗位要求，创业创新能力较强的合格人才。毕业生一次性就业率达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双证书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率达</w:t>
            </w:r>
            <w:r w:rsidRPr="00B45FE4">
              <w:rPr>
                <w:rFonts w:ascii="Arial" w:eastAsia="仿宋_GB2312" w:hAnsi="Arial" w:cs="Arial"/>
                <w:color w:val="333333"/>
                <w:kern w:val="0"/>
                <w:sz w:val="24"/>
                <w:szCs w:val="24"/>
              </w:rPr>
              <w:t>100%</w:t>
            </w:r>
            <w:r w:rsidRPr="00B45FE4">
              <w:rPr>
                <w:rFonts w:ascii="Times New Roman" w:eastAsia="仿宋_GB2312" w:hAnsi="Times New Roman" w:cs="Times New Roman"/>
                <w:color w:val="333333"/>
                <w:kern w:val="0"/>
                <w:sz w:val="24"/>
                <w:szCs w:val="24"/>
              </w:rPr>
              <w:t>，中职学生中级工达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以上，高职学生高级工（可考专业）达</w:t>
            </w:r>
            <w:r w:rsidRPr="00B45FE4">
              <w:rPr>
                <w:rFonts w:ascii="Arial" w:eastAsia="仿宋_GB2312" w:hAnsi="Arial" w:cs="Arial"/>
                <w:color w:val="333333"/>
                <w:kern w:val="0"/>
                <w:sz w:val="24"/>
                <w:szCs w:val="24"/>
              </w:rPr>
              <w:t>95%</w:t>
            </w:r>
            <w:r w:rsidRPr="00B45FE4">
              <w:rPr>
                <w:rFonts w:ascii="Times New Roman" w:eastAsia="仿宋_GB2312" w:hAnsi="Times New Roman" w:cs="Times New Roman"/>
                <w:color w:val="333333"/>
                <w:kern w:val="0"/>
                <w:sz w:val="24"/>
                <w:szCs w:val="24"/>
              </w:rPr>
              <w:t>，技师达</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招就处</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培训处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39</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开展职业资格培训和考证，完成社会培训</w:t>
            </w:r>
            <w:r w:rsidRPr="00B45FE4">
              <w:rPr>
                <w:rFonts w:ascii="Arial" w:eastAsia="仿宋_GB2312" w:hAnsi="Arial" w:cs="Arial"/>
                <w:color w:val="333333"/>
                <w:kern w:val="0"/>
                <w:sz w:val="24"/>
                <w:szCs w:val="24"/>
              </w:rPr>
              <w:t>6000</w:t>
            </w:r>
            <w:r w:rsidRPr="00B45FE4">
              <w:rPr>
                <w:rFonts w:ascii="Times New Roman" w:eastAsia="仿宋_GB2312" w:hAnsi="Times New Roman" w:cs="Times New Roman"/>
                <w:color w:val="333333"/>
                <w:kern w:val="0"/>
                <w:sz w:val="24"/>
                <w:szCs w:val="24"/>
              </w:rPr>
              <w:t>人次。教学资源向社区居民开放</w:t>
            </w:r>
            <w:r w:rsidRPr="00B45FE4">
              <w:rPr>
                <w:rFonts w:ascii="Arial" w:eastAsia="仿宋_GB2312" w:hAnsi="Arial" w:cs="Arial"/>
                <w:color w:val="333333"/>
                <w:kern w:val="0"/>
                <w:sz w:val="24"/>
                <w:szCs w:val="24"/>
              </w:rPr>
              <w:t>6000</w:t>
            </w:r>
            <w:r w:rsidRPr="00B45FE4">
              <w:rPr>
                <w:rFonts w:ascii="Times New Roman" w:eastAsia="仿宋_GB2312" w:hAnsi="Times New Roman" w:cs="Times New Roman"/>
                <w:color w:val="333333"/>
                <w:kern w:val="0"/>
                <w:sz w:val="24"/>
                <w:szCs w:val="24"/>
              </w:rPr>
              <w:t>人次以上。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40</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形成</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个服务品牌。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41</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对口援助霍尔果斯中等职业技术学校。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文化建设</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42</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“力行”主题校园文化初步建成，美丽学校创建初见成效。</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工会</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学工</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团委</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43</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校园体育文化氛围浓郁，师生积极参加体育运动。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44</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创建成为镇江市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职业学校校园文化建设先进学校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45</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个教工社团，教工之家通过江苏省模范职工之家复评验收。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46</w:t>
            </w:r>
          </w:p>
        </w:tc>
        <w:tc>
          <w:tcPr>
            <w:tcW w:w="6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创建</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个品牌志愿者服务队。</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bl>
    <w:p w:rsidR="00B45FE4" w:rsidRPr="00B45FE4" w:rsidRDefault="00B45FE4" w:rsidP="00B45FE4">
      <w:pPr>
        <w:widowControl/>
        <w:wordWrap w:val="0"/>
        <w:spacing w:before="120" w:line="360" w:lineRule="auto"/>
        <w:outlineLvl w:val="2"/>
        <w:rPr>
          <w:rFonts w:ascii="Tahoma" w:eastAsia="宋体" w:hAnsi="Tahoma" w:cs="Tahoma"/>
          <w:b/>
          <w:bCs/>
          <w:color w:val="333333"/>
          <w:kern w:val="0"/>
          <w:sz w:val="27"/>
          <w:szCs w:val="27"/>
        </w:rPr>
      </w:pPr>
      <w:r w:rsidRPr="00B45FE4">
        <w:rPr>
          <w:rFonts w:ascii="Arial" w:eastAsia="宋体" w:hAnsi="Arial" w:cs="Arial"/>
          <w:b/>
          <w:bCs/>
          <w:color w:val="333333"/>
          <w:kern w:val="0"/>
          <w:sz w:val="48"/>
          <w:szCs w:val="48"/>
        </w:rPr>
        <w:t> </w:t>
      </w:r>
    </w:p>
    <w:p w:rsidR="0042693A" w:rsidRPr="00B45FE4" w:rsidRDefault="0042693A">
      <w:pPr>
        <w:rPr>
          <w:rFonts w:hint="eastAsia"/>
        </w:rPr>
      </w:pPr>
    </w:p>
    <w:sectPr w:rsidR="0042693A" w:rsidRPr="00B45FE4" w:rsidSect="004269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宋体 arial">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45FE4"/>
    <w:rsid w:val="0042693A"/>
    <w:rsid w:val="00B45F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3A"/>
    <w:pPr>
      <w:widowControl w:val="0"/>
      <w:jc w:val="both"/>
    </w:pPr>
  </w:style>
  <w:style w:type="paragraph" w:styleId="2">
    <w:name w:val="heading 2"/>
    <w:basedOn w:val="a"/>
    <w:link w:val="2Char"/>
    <w:uiPriority w:val="9"/>
    <w:qFormat/>
    <w:rsid w:val="00B45FE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B45FE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45FE4"/>
    <w:rPr>
      <w:rFonts w:ascii="宋体" w:eastAsia="宋体" w:hAnsi="宋体" w:cs="宋体"/>
      <w:b/>
      <w:bCs/>
      <w:kern w:val="0"/>
      <w:sz w:val="36"/>
      <w:szCs w:val="36"/>
    </w:rPr>
  </w:style>
  <w:style w:type="character" w:customStyle="1" w:styleId="3Char">
    <w:name w:val="标题 3 Char"/>
    <w:basedOn w:val="a0"/>
    <w:link w:val="3"/>
    <w:uiPriority w:val="9"/>
    <w:rsid w:val="00B45FE4"/>
    <w:rPr>
      <w:rFonts w:ascii="宋体" w:eastAsia="宋体" w:hAnsi="宋体" w:cs="宋体"/>
      <w:b/>
      <w:bCs/>
      <w:kern w:val="0"/>
      <w:sz w:val="27"/>
      <w:szCs w:val="27"/>
    </w:rPr>
  </w:style>
  <w:style w:type="character" w:styleId="a3">
    <w:name w:val="Hyperlink"/>
    <w:basedOn w:val="a0"/>
    <w:uiPriority w:val="99"/>
    <w:semiHidden/>
    <w:unhideWhenUsed/>
    <w:rsid w:val="00B45FE4"/>
  </w:style>
  <w:style w:type="character" w:styleId="a4">
    <w:name w:val="FollowedHyperlink"/>
    <w:basedOn w:val="a0"/>
    <w:uiPriority w:val="99"/>
    <w:semiHidden/>
    <w:unhideWhenUsed/>
    <w:rsid w:val="00B45FE4"/>
    <w:rPr>
      <w:strike w:val="0"/>
      <w:dstrike w:val="0"/>
      <w:color w:val="000000"/>
      <w:u w:val="none"/>
      <w:effect w:val="none"/>
    </w:rPr>
  </w:style>
  <w:style w:type="character" w:styleId="a5">
    <w:name w:val="Emphasis"/>
    <w:basedOn w:val="a0"/>
    <w:uiPriority w:val="20"/>
    <w:qFormat/>
    <w:rsid w:val="00B45FE4"/>
    <w:rPr>
      <w:i/>
      <w:iCs/>
    </w:rPr>
  </w:style>
  <w:style w:type="paragraph" w:customStyle="1" w:styleId="twidth">
    <w:name w:val="twidth"/>
    <w:basedOn w:val="a"/>
    <w:rsid w:val="00B45FE4"/>
    <w:pPr>
      <w:widowControl/>
      <w:shd w:val="clear" w:color="auto" w:fill="FFFFFF"/>
      <w:jc w:val="left"/>
    </w:pPr>
    <w:rPr>
      <w:rFonts w:ascii="宋体" w:eastAsia="宋体" w:hAnsi="宋体" w:cs="宋体"/>
      <w:kern w:val="0"/>
      <w:sz w:val="24"/>
      <w:szCs w:val="24"/>
    </w:rPr>
  </w:style>
  <w:style w:type="paragraph" w:customStyle="1" w:styleId="mr">
    <w:name w:val="mr"/>
    <w:basedOn w:val="a"/>
    <w:rsid w:val="00B45FE4"/>
    <w:pPr>
      <w:widowControl/>
      <w:spacing w:before="100" w:beforeAutospacing="1"/>
      <w:ind w:right="75"/>
      <w:jc w:val="left"/>
    </w:pPr>
    <w:rPr>
      <w:rFonts w:ascii="宋体" w:eastAsia="宋体" w:hAnsi="宋体" w:cs="宋体"/>
      <w:kern w:val="0"/>
      <w:sz w:val="24"/>
      <w:szCs w:val="24"/>
    </w:rPr>
  </w:style>
  <w:style w:type="paragraph" w:customStyle="1" w:styleId="grid">
    <w:name w:val="grid"/>
    <w:basedOn w:val="a"/>
    <w:rsid w:val="00B45FE4"/>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gridhead">
    <w:name w:val="gridhead"/>
    <w:basedOn w:val="a"/>
    <w:rsid w:val="00B45FE4"/>
    <w:pPr>
      <w:widowControl/>
      <w:shd w:val="clear" w:color="auto" w:fill="ECF4FF"/>
      <w:spacing w:before="100" w:beforeAutospacing="1" w:after="100" w:afterAutospacing="1"/>
      <w:jc w:val="center"/>
    </w:pPr>
    <w:rPr>
      <w:rFonts w:ascii="宋体" w:eastAsia="宋体" w:hAnsi="宋体" w:cs="宋体"/>
      <w:b/>
      <w:bCs/>
      <w:kern w:val="0"/>
      <w:sz w:val="18"/>
      <w:szCs w:val="18"/>
    </w:rPr>
  </w:style>
  <w:style w:type="paragraph" w:customStyle="1" w:styleId="sep">
    <w:name w:val="sep"/>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list">
    <w:name w:val="slist"/>
    <w:basedOn w:val="a"/>
    <w:rsid w:val="00B45FE4"/>
    <w:pPr>
      <w:widowControl/>
      <w:jc w:val="left"/>
    </w:pPr>
    <w:rPr>
      <w:rFonts w:ascii="宋体" w:eastAsia="宋体" w:hAnsi="宋体" w:cs="宋体"/>
      <w:kern w:val="0"/>
      <w:sz w:val="24"/>
      <w:szCs w:val="24"/>
    </w:rPr>
  </w:style>
  <w:style w:type="paragraph" w:customStyle="1" w:styleId="atitle">
    <w:name w:val="atitle"/>
    <w:basedOn w:val="a"/>
    <w:rsid w:val="00B45FE4"/>
    <w:pPr>
      <w:widowControl/>
      <w:spacing w:before="100" w:beforeAutospacing="1" w:after="100" w:afterAutospacing="1"/>
      <w:jc w:val="left"/>
    </w:pPr>
    <w:rPr>
      <w:rFonts w:ascii="宋体" w:eastAsia="宋体" w:hAnsi="宋体" w:cs="宋体"/>
      <w:b/>
      <w:bCs/>
      <w:kern w:val="0"/>
      <w:sz w:val="24"/>
      <w:szCs w:val="24"/>
    </w:rPr>
  </w:style>
  <w:style w:type="paragraph" w:customStyle="1" w:styleId="subtitle">
    <w:name w:val="subtitle"/>
    <w:basedOn w:val="a"/>
    <w:rsid w:val="00B45FE4"/>
    <w:pPr>
      <w:widowControl/>
      <w:spacing w:before="100" w:beforeAutospacing="1" w:after="100" w:afterAutospacing="1"/>
      <w:jc w:val="left"/>
    </w:pPr>
    <w:rPr>
      <w:rFonts w:ascii="宋体" w:eastAsia="宋体" w:hAnsi="宋体" w:cs="宋体"/>
      <w:b/>
      <w:bCs/>
      <w:kern w:val="0"/>
      <w:szCs w:val="21"/>
    </w:rPr>
  </w:style>
  <w:style w:type="paragraph" w:customStyle="1" w:styleId="iconew1">
    <w:name w:val="iconew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new2">
    <w:name w:val="iconew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new3">
    <w:name w:val="iconew3"/>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more">
    <w:name w:val="icomore"/>
    <w:basedOn w:val="a"/>
    <w:rsid w:val="00B45FE4"/>
    <w:pPr>
      <w:widowControl/>
      <w:spacing w:before="100" w:beforeAutospacing="1" w:after="100" w:afterAutospacing="1"/>
      <w:ind w:right="75"/>
      <w:jc w:val="left"/>
    </w:pPr>
    <w:rPr>
      <w:rFonts w:ascii="宋体" w:eastAsia="宋体" w:hAnsi="宋体" w:cs="宋体"/>
      <w:kern w:val="0"/>
      <w:sz w:val="24"/>
      <w:szCs w:val="24"/>
    </w:rPr>
  </w:style>
  <w:style w:type="paragraph" w:customStyle="1" w:styleId="icorss">
    <w:name w:val="icorss"/>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wap">
    <w:name w:val="icowap"/>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editor">
    <w:name w:val="icoedito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ligntop">
    <w:name w:val="aligntop"/>
    <w:basedOn w:val="a"/>
    <w:rsid w:val="00B45FE4"/>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aligncentertop">
    <w:name w:val="aligncentertop"/>
    <w:basedOn w:val="a"/>
    <w:rsid w:val="00B45FE4"/>
    <w:pPr>
      <w:widowControl/>
      <w:spacing w:before="100" w:beforeAutospacing="1" w:after="100" w:afterAutospacing="1"/>
      <w:jc w:val="center"/>
      <w:textAlignment w:val="top"/>
    </w:pPr>
    <w:rPr>
      <w:rFonts w:ascii="宋体" w:eastAsia="宋体" w:hAnsi="宋体" w:cs="宋体"/>
      <w:kern w:val="0"/>
      <w:sz w:val="24"/>
      <w:szCs w:val="24"/>
    </w:rPr>
  </w:style>
  <w:style w:type="paragraph" w:customStyle="1" w:styleId="gray">
    <w:name w:val="gray"/>
    <w:basedOn w:val="a"/>
    <w:rsid w:val="00B45FE4"/>
    <w:pPr>
      <w:widowControl/>
      <w:spacing w:before="100" w:beforeAutospacing="1" w:after="100" w:afterAutospacing="1"/>
      <w:jc w:val="left"/>
    </w:pPr>
    <w:rPr>
      <w:rFonts w:ascii="宋体" w:eastAsia="宋体" w:hAnsi="宋体" w:cs="宋体"/>
      <w:color w:val="808080"/>
      <w:kern w:val="0"/>
      <w:sz w:val="18"/>
      <w:szCs w:val="18"/>
    </w:rPr>
  </w:style>
  <w:style w:type="paragraph" w:customStyle="1" w:styleId="time">
    <w:name w:val="time"/>
    <w:basedOn w:val="a"/>
    <w:rsid w:val="00B45FE4"/>
    <w:pPr>
      <w:widowControl/>
      <w:spacing w:before="100" w:beforeAutospacing="1" w:after="100" w:afterAutospacing="1"/>
      <w:jc w:val="left"/>
    </w:pPr>
    <w:rPr>
      <w:rFonts w:ascii="宋体" w:eastAsia="宋体" w:hAnsi="宋体" w:cs="宋体"/>
      <w:color w:val="FF0000"/>
      <w:kern w:val="0"/>
      <w:sz w:val="18"/>
      <w:szCs w:val="18"/>
    </w:rPr>
  </w:style>
  <w:style w:type="paragraph" w:customStyle="1" w:styleId="hit">
    <w:name w:val="hit"/>
    <w:basedOn w:val="a"/>
    <w:rsid w:val="00B45FE4"/>
    <w:pPr>
      <w:widowControl/>
      <w:spacing w:before="100" w:beforeAutospacing="1" w:after="100" w:afterAutospacing="1"/>
      <w:jc w:val="left"/>
    </w:pPr>
    <w:rPr>
      <w:rFonts w:ascii="宋体" w:eastAsia="宋体" w:hAnsi="宋体" w:cs="宋体"/>
      <w:color w:val="008000"/>
      <w:kern w:val="0"/>
      <w:sz w:val="18"/>
      <w:szCs w:val="18"/>
    </w:rPr>
  </w:style>
  <w:style w:type="paragraph" w:customStyle="1" w:styleId="tdbg">
    <w:name w:val="tdbg"/>
    <w:basedOn w:val="a"/>
    <w:rsid w:val="00B45FE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tdbg-dark">
    <w:name w:val="tdbg-dark"/>
    <w:basedOn w:val="a"/>
    <w:rsid w:val="00B45FE4"/>
    <w:pPr>
      <w:widowControl/>
      <w:shd w:val="clear" w:color="auto" w:fill="F5F9FF"/>
      <w:spacing w:before="100" w:beforeAutospacing="1" w:after="100" w:afterAutospacing="1"/>
      <w:jc w:val="left"/>
    </w:pPr>
    <w:rPr>
      <w:rFonts w:ascii="宋体" w:eastAsia="宋体" w:hAnsi="宋体" w:cs="宋体"/>
      <w:kern w:val="0"/>
      <w:sz w:val="24"/>
      <w:szCs w:val="24"/>
    </w:rPr>
  </w:style>
  <w:style w:type="paragraph" w:customStyle="1" w:styleId="scl">
    <w:name w:val="scl"/>
    <w:basedOn w:val="a"/>
    <w:rsid w:val="00B45FE4"/>
    <w:pPr>
      <w:widowControl/>
      <w:jc w:val="left"/>
    </w:pPr>
    <w:rPr>
      <w:rFonts w:ascii="宋体" w:eastAsia="宋体" w:hAnsi="宋体" w:cs="宋体"/>
      <w:kern w:val="0"/>
      <w:sz w:val="24"/>
      <w:szCs w:val="24"/>
    </w:rPr>
  </w:style>
  <w:style w:type="paragraph" w:customStyle="1" w:styleId="hr">
    <w:name w:val="hr"/>
    <w:basedOn w:val="a"/>
    <w:rsid w:val="00B45FE4"/>
    <w:pPr>
      <w:widowControl/>
      <w:pBdr>
        <w:top w:val="single" w:sz="6" w:space="0" w:color="CCEEFF"/>
      </w:pBdr>
      <w:spacing w:before="100" w:beforeAutospacing="1" w:after="100" w:afterAutospacing="1"/>
      <w:jc w:val="left"/>
    </w:pPr>
    <w:rPr>
      <w:rFonts w:ascii="宋体" w:eastAsia="宋体" w:hAnsi="宋体" w:cs="宋体"/>
      <w:kern w:val="0"/>
      <w:sz w:val="24"/>
      <w:szCs w:val="24"/>
    </w:rPr>
  </w:style>
  <w:style w:type="paragraph" w:customStyle="1" w:styleId="inputbg">
    <w:name w:val="inputbg"/>
    <w:basedOn w:val="a"/>
    <w:rsid w:val="00B45FE4"/>
    <w:pPr>
      <w:widowControl/>
      <w:pBdr>
        <w:top w:val="single" w:sz="6" w:space="0" w:color="D5DEE9"/>
        <w:left w:val="single" w:sz="6" w:space="0" w:color="D5DEE9"/>
        <w:bottom w:val="single" w:sz="6" w:space="0" w:color="D5DEE9"/>
        <w:right w:val="single" w:sz="6" w:space="0" w:color="D5DEE9"/>
      </w:pBdr>
      <w:spacing w:before="100" w:beforeAutospacing="1" w:after="100" w:afterAutospacing="1"/>
      <w:jc w:val="left"/>
    </w:pPr>
    <w:rPr>
      <w:rFonts w:ascii="宋体" w:eastAsia="宋体" w:hAnsi="宋体" w:cs="宋体"/>
      <w:kern w:val="0"/>
      <w:sz w:val="24"/>
      <w:szCs w:val="24"/>
    </w:rPr>
  </w:style>
  <w:style w:type="paragraph" w:customStyle="1" w:styleId="quote">
    <w:name w:val="quote"/>
    <w:basedOn w:val="a"/>
    <w:rsid w:val="00B45FE4"/>
    <w:pPr>
      <w:widowControl/>
      <w:pBdr>
        <w:top w:val="single" w:sz="6" w:space="4" w:color="EEEEEE"/>
        <w:left w:val="single" w:sz="24" w:space="4" w:color="EEEEEE"/>
        <w:bottom w:val="single" w:sz="6" w:space="4" w:color="EEEEEE"/>
        <w:right w:val="single" w:sz="6" w:space="4" w:color="EEEEEE"/>
      </w:pBdr>
      <w:shd w:val="clear" w:color="auto" w:fill="FCFCFC"/>
      <w:spacing w:before="150" w:after="150"/>
      <w:ind w:left="480" w:right="150"/>
      <w:jc w:val="left"/>
    </w:pPr>
    <w:rPr>
      <w:rFonts w:ascii="Arial" w:eastAsia="宋体" w:hAnsi="Arial" w:cs="Arial"/>
      <w:kern w:val="0"/>
      <w:sz w:val="24"/>
      <w:szCs w:val="24"/>
    </w:rPr>
  </w:style>
  <w:style w:type="paragraph" w:customStyle="1" w:styleId="qcode">
    <w:name w:val="qcode"/>
    <w:basedOn w:val="a"/>
    <w:rsid w:val="00B45FE4"/>
    <w:pPr>
      <w:widowControl/>
      <w:pBdr>
        <w:top w:val="single" w:sz="6" w:space="4" w:color="EEEEEE"/>
        <w:left w:val="single" w:sz="24" w:space="4" w:color="EEEEEE"/>
        <w:bottom w:val="single" w:sz="6" w:space="4" w:color="EEEEEE"/>
        <w:right w:val="single" w:sz="6" w:space="4" w:color="EEEEEE"/>
      </w:pBdr>
      <w:shd w:val="clear" w:color="auto" w:fill="FCFCFC"/>
      <w:spacing w:before="150" w:after="150"/>
      <w:ind w:left="480" w:right="150"/>
      <w:jc w:val="left"/>
    </w:pPr>
    <w:rPr>
      <w:rFonts w:ascii="Arial" w:eastAsia="宋体" w:hAnsi="Arial" w:cs="Arial"/>
      <w:kern w:val="0"/>
      <w:sz w:val="24"/>
      <w:szCs w:val="24"/>
    </w:rPr>
  </w:style>
  <w:style w:type="paragraph" w:customStyle="1" w:styleId="menuitems">
    <w:name w:val="menuitems"/>
    <w:basedOn w:val="a"/>
    <w:rsid w:val="00B45FE4"/>
    <w:pPr>
      <w:widowControl/>
      <w:spacing w:before="100" w:beforeAutospacing="1" w:after="100" w:afterAutospacing="1" w:line="330" w:lineRule="atLeast"/>
      <w:ind w:left="45"/>
      <w:jc w:val="left"/>
    </w:pPr>
    <w:rPr>
      <w:rFonts w:ascii="宋体" w:eastAsia="宋体" w:hAnsi="宋体" w:cs="宋体"/>
      <w:kern w:val="0"/>
      <w:sz w:val="24"/>
      <w:szCs w:val="24"/>
    </w:rPr>
  </w:style>
  <w:style w:type="paragraph" w:customStyle="1" w:styleId="menuskin">
    <w:name w:val="menuskin"/>
    <w:basedOn w:val="a"/>
    <w:rsid w:val="00B45FE4"/>
    <w:pPr>
      <w:widowControl/>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jc w:val="left"/>
    </w:pPr>
    <w:rPr>
      <w:rFonts w:ascii="Verdana" w:eastAsia="宋体" w:hAnsi="Verdana" w:cs="宋体"/>
      <w:kern w:val="0"/>
      <w:sz w:val="18"/>
      <w:szCs w:val="18"/>
    </w:rPr>
  </w:style>
  <w:style w:type="paragraph" w:customStyle="1" w:styleId="mframe">
    <w:name w:val="mframe"/>
    <w:basedOn w:val="a"/>
    <w:rsid w:val="00B45FE4"/>
    <w:pPr>
      <w:widowControl/>
      <w:spacing w:before="100" w:beforeAutospacing="1" w:after="60"/>
      <w:jc w:val="left"/>
    </w:pPr>
    <w:rPr>
      <w:rFonts w:ascii="宋体" w:eastAsia="宋体" w:hAnsi="宋体" w:cs="宋体"/>
      <w:kern w:val="0"/>
      <w:sz w:val="24"/>
      <w:szCs w:val="24"/>
    </w:rPr>
  </w:style>
  <w:style w:type="paragraph" w:customStyle="1" w:styleId="lframe">
    <w:name w:val="lframe"/>
    <w:basedOn w:val="a"/>
    <w:rsid w:val="00B45FE4"/>
    <w:pPr>
      <w:widowControl/>
      <w:spacing w:before="100" w:beforeAutospacing="1" w:after="60"/>
      <w:jc w:val="left"/>
    </w:pPr>
    <w:rPr>
      <w:rFonts w:ascii="宋体" w:eastAsia="宋体" w:hAnsi="宋体" w:cs="宋体"/>
      <w:kern w:val="0"/>
      <w:sz w:val="24"/>
      <w:szCs w:val="24"/>
    </w:rPr>
  </w:style>
  <w:style w:type="paragraph" w:customStyle="1" w:styleId="imgnews">
    <w:name w:val="imgnews"/>
    <w:basedOn w:val="a"/>
    <w:rsid w:val="00B45FE4"/>
    <w:pPr>
      <w:widowControl/>
      <w:spacing w:before="100" w:beforeAutospacing="1" w:after="60"/>
      <w:jc w:val="left"/>
    </w:pPr>
    <w:rPr>
      <w:rFonts w:ascii="宋体" w:eastAsia="宋体" w:hAnsi="宋体" w:cs="宋体"/>
      <w:kern w:val="0"/>
      <w:sz w:val="24"/>
      <w:szCs w:val="24"/>
    </w:rPr>
  </w:style>
  <w:style w:type="paragraph" w:customStyle="1" w:styleId="dater">
    <w:name w:val="date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orer">
    <w:name w:val="more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avchild">
    <w:name w:val="navchild"/>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mglist">
    <w:name w:val="imglist"/>
    <w:basedOn w:val="a"/>
    <w:rsid w:val="00B45FE4"/>
    <w:pPr>
      <w:widowControl/>
      <w:spacing w:before="100" w:beforeAutospacing="1" w:after="100" w:afterAutospacing="1"/>
      <w:jc w:val="center"/>
    </w:pPr>
    <w:rPr>
      <w:rFonts w:ascii="宋体" w:eastAsia="宋体" w:hAnsi="宋体" w:cs="宋体"/>
      <w:kern w:val="0"/>
      <w:sz w:val="24"/>
      <w:szCs w:val="24"/>
    </w:rPr>
  </w:style>
  <w:style w:type="paragraph" w:customStyle="1" w:styleId="ml">
    <w:name w:val="ml"/>
    <w:basedOn w:val="a"/>
    <w:rsid w:val="00B45FE4"/>
    <w:pPr>
      <w:widowControl/>
      <w:spacing w:before="100" w:beforeAutospacing="1"/>
      <w:jc w:val="left"/>
    </w:pPr>
    <w:rPr>
      <w:rFonts w:ascii="宋体" w:eastAsia="宋体" w:hAnsi="宋体" w:cs="宋体"/>
      <w:kern w:val="0"/>
      <w:sz w:val="24"/>
      <w:szCs w:val="24"/>
    </w:rPr>
  </w:style>
  <w:style w:type="paragraph" w:customStyle="1" w:styleId="l">
    <w:name w:val="l"/>
    <w:basedOn w:val="a"/>
    <w:rsid w:val="00B45FE4"/>
    <w:pPr>
      <w:widowControl/>
      <w:spacing w:before="100" w:beforeAutospacing="1"/>
      <w:jc w:val="left"/>
    </w:pPr>
    <w:rPr>
      <w:rFonts w:ascii="宋体" w:eastAsia="宋体" w:hAnsi="宋体" w:cs="宋体"/>
      <w:kern w:val="0"/>
      <w:sz w:val="24"/>
      <w:szCs w:val="24"/>
    </w:rPr>
  </w:style>
  <w:style w:type="paragraph" w:customStyle="1" w:styleId="r">
    <w:name w:val="r"/>
    <w:basedOn w:val="a"/>
    <w:rsid w:val="00B45FE4"/>
    <w:pPr>
      <w:widowControl/>
      <w:spacing w:before="100" w:beforeAutospacing="1"/>
      <w:jc w:val="left"/>
    </w:pPr>
    <w:rPr>
      <w:rFonts w:ascii="宋体" w:eastAsia="宋体" w:hAnsi="宋体" w:cs="宋体"/>
      <w:kern w:val="0"/>
      <w:sz w:val="24"/>
      <w:szCs w:val="24"/>
    </w:rPr>
  </w:style>
  <w:style w:type="paragraph" w:customStyle="1" w:styleId="vldmsg">
    <w:name w:val="vldmsg"/>
    <w:basedOn w:val="a"/>
    <w:rsid w:val="00B45FE4"/>
    <w:pPr>
      <w:widowControl/>
      <w:pBdr>
        <w:top w:val="single" w:sz="6" w:space="3" w:color="DDDDDD"/>
        <w:left w:val="single" w:sz="6" w:space="3" w:color="DDDDDD"/>
        <w:bottom w:val="single" w:sz="6" w:space="3" w:color="DDDDDD"/>
        <w:right w:val="single" w:sz="6" w:space="3" w:color="DDDDDD"/>
      </w:pBdr>
      <w:spacing w:before="100" w:beforeAutospacing="1" w:after="100" w:afterAutospacing="1"/>
      <w:jc w:val="left"/>
    </w:pPr>
    <w:rPr>
      <w:rFonts w:ascii="宋体" w:eastAsia="宋体" w:hAnsi="宋体" w:cs="宋体"/>
      <w:vanish/>
      <w:color w:val="FF0000"/>
      <w:kern w:val="0"/>
      <w:sz w:val="24"/>
      <w:szCs w:val="24"/>
    </w:rPr>
  </w:style>
  <w:style w:type="paragraph" w:customStyle="1" w:styleId="face1">
    <w:name w:val="face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2">
    <w:name w:val="face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3">
    <w:name w:val="face3"/>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4">
    <w:name w:val="face4"/>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5">
    <w:name w:val="face5"/>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6">
    <w:name w:val="face6"/>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7">
    <w:name w:val="face7"/>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8">
    <w:name w:val="face8"/>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9">
    <w:name w:val="face9"/>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0">
    <w:name w:val="face10"/>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1">
    <w:name w:val="face1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2">
    <w:name w:val="face1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3">
    <w:name w:val="face13"/>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4">
    <w:name w:val="face14"/>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5">
    <w:name w:val="face15"/>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6">
    <w:name w:val="face16"/>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7">
    <w:name w:val="face17"/>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8">
    <w:name w:val="face18"/>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jmsg">
    <w:name w:val="aj_msg"/>
    <w:basedOn w:val="a"/>
    <w:rsid w:val="00B45FE4"/>
    <w:pPr>
      <w:widowControl/>
      <w:pBdr>
        <w:top w:val="single" w:sz="6" w:space="3" w:color="CAD9EA"/>
        <w:left w:val="single" w:sz="6" w:space="4" w:color="CAD9EA"/>
        <w:bottom w:val="single" w:sz="6" w:space="3" w:color="CAD9EA"/>
        <w:right w:val="single" w:sz="6" w:space="4" w:color="CAD9EA"/>
      </w:pBdr>
      <w:shd w:val="clear" w:color="auto" w:fill="FFFFFF"/>
      <w:spacing w:before="100" w:beforeAutospacing="1" w:after="100" w:afterAutospacing="1"/>
      <w:jc w:val="left"/>
    </w:pPr>
    <w:rPr>
      <w:rFonts w:ascii="宋体 arial" w:eastAsia="宋体 arial" w:hAnsi="宋体" w:cs="宋体"/>
      <w:color w:val="404040"/>
      <w:kern w:val="0"/>
      <w:sz w:val="18"/>
      <w:szCs w:val="18"/>
    </w:rPr>
  </w:style>
  <w:style w:type="paragraph" w:customStyle="1" w:styleId="ajmsgtop">
    <w:name w:val="aj_msgtop"/>
    <w:basedOn w:val="a"/>
    <w:rsid w:val="00B45FE4"/>
    <w:pPr>
      <w:widowControl/>
      <w:shd w:val="clear" w:color="auto" w:fill="FFF1A8"/>
      <w:spacing w:before="100" w:beforeAutospacing="1" w:after="100" w:afterAutospacing="1"/>
      <w:jc w:val="left"/>
    </w:pPr>
    <w:rPr>
      <w:rFonts w:ascii="宋体" w:eastAsia="宋体" w:hAnsi="宋体" w:cs="宋体"/>
      <w:color w:val="666666"/>
      <w:kern w:val="0"/>
      <w:sz w:val="24"/>
      <w:szCs w:val="24"/>
    </w:rPr>
  </w:style>
  <w:style w:type="paragraph" w:customStyle="1" w:styleId="ajform">
    <w:name w:val="aj_form"/>
    <w:basedOn w:val="a"/>
    <w:rsid w:val="00B45FE4"/>
    <w:pPr>
      <w:widowControl/>
      <w:pBdr>
        <w:top w:val="single" w:sz="6" w:space="4" w:color="CAD9EA"/>
        <w:left w:val="single" w:sz="6" w:space="4" w:color="CAD9EA"/>
        <w:bottom w:val="single" w:sz="6" w:space="4" w:color="CAD9EA"/>
        <w:right w:val="single" w:sz="6" w:space="4" w:color="CAD9EA"/>
      </w:pBdr>
      <w:shd w:val="clear" w:color="auto" w:fill="FFFFFF"/>
      <w:spacing w:before="100" w:beforeAutospacing="1" w:after="100" w:afterAutospacing="1"/>
      <w:jc w:val="left"/>
    </w:pPr>
    <w:rPr>
      <w:rFonts w:ascii="宋体" w:eastAsia="宋体" w:hAnsi="宋体" w:cs="宋体"/>
      <w:vanish/>
      <w:kern w:val="0"/>
      <w:sz w:val="24"/>
      <w:szCs w:val="24"/>
    </w:rPr>
  </w:style>
  <w:style w:type="paragraph" w:customStyle="1" w:styleId="ajtitle">
    <w:name w:val="aj_title"/>
    <w:basedOn w:val="a"/>
    <w:rsid w:val="00B45FE4"/>
    <w:pPr>
      <w:widowControl/>
      <w:pBdr>
        <w:bottom w:val="single" w:sz="6" w:space="4" w:color="99EEFF"/>
      </w:pBdr>
      <w:spacing w:before="100" w:beforeAutospacing="1" w:after="150"/>
      <w:jc w:val="left"/>
    </w:pPr>
    <w:rPr>
      <w:rFonts w:ascii="宋体" w:eastAsia="宋体" w:hAnsi="宋体" w:cs="宋体"/>
      <w:b/>
      <w:bCs/>
      <w:kern w:val="0"/>
      <w:sz w:val="24"/>
      <w:szCs w:val="24"/>
    </w:rPr>
  </w:style>
  <w:style w:type="paragraph" w:customStyle="1" w:styleId="ajclose">
    <w:name w:val="aj_close"/>
    <w:basedOn w:val="a"/>
    <w:rsid w:val="00B45FE4"/>
    <w:pPr>
      <w:widowControl/>
      <w:spacing w:before="100" w:beforeAutospacing="1" w:after="100" w:afterAutospacing="1"/>
      <w:jc w:val="right"/>
    </w:pPr>
    <w:rPr>
      <w:rFonts w:ascii="宋体" w:eastAsia="宋体" w:hAnsi="宋体" w:cs="宋体"/>
      <w:kern w:val="0"/>
      <w:sz w:val="24"/>
      <w:szCs w:val="24"/>
    </w:rPr>
  </w:style>
  <w:style w:type="paragraph" w:customStyle="1" w:styleId="pager">
    <w:name w:val="pager"/>
    <w:basedOn w:val="a"/>
    <w:rsid w:val="00B45FE4"/>
    <w:pPr>
      <w:widowControl/>
      <w:spacing w:before="100" w:beforeAutospacing="1" w:after="100" w:afterAutospacing="1"/>
      <w:jc w:val="left"/>
    </w:pPr>
    <w:rPr>
      <w:rFonts w:ascii="Verdana" w:eastAsia="宋体" w:hAnsi="Verdana" w:cs="宋体"/>
      <w:kern w:val="0"/>
      <w:sz w:val="18"/>
      <w:szCs w:val="18"/>
    </w:rPr>
  </w:style>
  <w:style w:type="paragraph" w:customStyle="1" w:styleId="digg">
    <w:name w:val="digg"/>
    <w:basedOn w:val="a"/>
    <w:rsid w:val="00B45FE4"/>
    <w:pPr>
      <w:widowControl/>
      <w:jc w:val="center"/>
    </w:pPr>
    <w:rPr>
      <w:rFonts w:ascii="宋体" w:eastAsia="宋体" w:hAnsi="宋体" w:cs="宋体"/>
      <w:kern w:val="0"/>
      <w:sz w:val="24"/>
      <w:szCs w:val="24"/>
    </w:rPr>
  </w:style>
  <w:style w:type="paragraph" w:customStyle="1" w:styleId="digg1">
    <w:name w:val="digg1"/>
    <w:basedOn w:val="a"/>
    <w:rsid w:val="00B45FE4"/>
    <w:pPr>
      <w:widowControl/>
      <w:spacing w:before="100" w:beforeAutospacing="1" w:after="100" w:afterAutospacing="1" w:line="780" w:lineRule="atLeast"/>
      <w:jc w:val="left"/>
    </w:pPr>
    <w:rPr>
      <w:rFonts w:ascii="Arial" w:eastAsia="宋体" w:hAnsi="Arial" w:cs="Arial"/>
      <w:b/>
      <w:bCs/>
      <w:color w:val="736948"/>
      <w:kern w:val="0"/>
      <w:sz w:val="24"/>
      <w:szCs w:val="24"/>
    </w:rPr>
  </w:style>
  <w:style w:type="paragraph" w:customStyle="1" w:styleId="digg2">
    <w:name w:val="digg2"/>
    <w:basedOn w:val="a"/>
    <w:rsid w:val="00B45FE4"/>
    <w:pPr>
      <w:widowControl/>
      <w:spacing w:before="30" w:after="100" w:afterAutospacing="1" w:line="375" w:lineRule="atLeast"/>
      <w:jc w:val="left"/>
    </w:pPr>
    <w:rPr>
      <w:rFonts w:ascii="宋体" w:eastAsia="宋体" w:hAnsi="宋体" w:cs="宋体"/>
      <w:kern w:val="0"/>
      <w:sz w:val="18"/>
      <w:szCs w:val="18"/>
    </w:rPr>
  </w:style>
  <w:style w:type="paragraph" w:customStyle="1" w:styleId="diggc">
    <w:name w:val="diggc"/>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earnews">
    <w:name w:val="nearnews"/>
    <w:basedOn w:val="a"/>
    <w:rsid w:val="00B45FE4"/>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nextnews">
    <w:name w:val="nextnews"/>
    <w:basedOn w:val="a"/>
    <w:rsid w:val="00B45FE4"/>
    <w:pPr>
      <w:widowControl/>
      <w:spacing w:before="100" w:beforeAutospacing="1" w:after="100" w:afterAutospacing="1"/>
      <w:jc w:val="right"/>
    </w:pPr>
    <w:rPr>
      <w:rFonts w:ascii="宋体" w:eastAsia="宋体" w:hAnsi="宋体" w:cs="宋体"/>
      <w:kern w:val="0"/>
      <w:sz w:val="24"/>
      <w:szCs w:val="24"/>
    </w:rPr>
  </w:style>
  <w:style w:type="paragraph" w:customStyle="1" w:styleId="prevnews">
    <w:name w:val="prevnews"/>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v">
    <w:name w:val="fav"/>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ail">
    <w:name w:val="mail"/>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rint">
    <w:name w:val="prin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edit">
    <w:name w:val="edi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hottags">
    <w:name w:val="hottags"/>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frm">
    <w:name w:val="psfrm"/>
    <w:basedOn w:val="a"/>
    <w:rsid w:val="00B45FE4"/>
    <w:pPr>
      <w:widowControl/>
      <w:spacing w:before="100" w:beforeAutospacing="1" w:after="60"/>
      <w:jc w:val="left"/>
    </w:pPr>
    <w:rPr>
      <w:rFonts w:ascii="宋体" w:eastAsia="宋体" w:hAnsi="宋体" w:cs="宋体"/>
      <w:kern w:val="0"/>
      <w:sz w:val="24"/>
      <w:szCs w:val="24"/>
    </w:rPr>
  </w:style>
  <w:style w:type="paragraph" w:customStyle="1" w:styleId="pscont">
    <w:name w:val="pscon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open">
    <w:name w:val="psopen"/>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close">
    <w:name w:val="psclos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step">
    <w:name w:val="psstep"/>
    <w:basedOn w:val="a"/>
    <w:rsid w:val="00B45FE4"/>
    <w:pPr>
      <w:widowControl/>
      <w:spacing w:before="150" w:after="150"/>
      <w:ind w:left="75" w:right="75"/>
      <w:jc w:val="left"/>
    </w:pPr>
    <w:rPr>
      <w:rFonts w:ascii="宋体" w:eastAsia="宋体" w:hAnsi="宋体" w:cs="宋体"/>
      <w:kern w:val="0"/>
      <w:sz w:val="24"/>
      <w:szCs w:val="24"/>
    </w:rPr>
  </w:style>
  <w:style w:type="paragraph" w:customStyle="1" w:styleId="pssellist">
    <w:name w:val="pssellis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sellist2">
    <w:name w:val="pssellist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selverify">
    <w:name w:val="psselverify"/>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r">
    <w:name w:val="psr"/>
    <w:basedOn w:val="a"/>
    <w:rsid w:val="00B45FE4"/>
    <w:pPr>
      <w:widowControl/>
      <w:spacing w:before="100" w:beforeAutospacing="1" w:after="100" w:afterAutospacing="1"/>
      <w:jc w:val="left"/>
    </w:pPr>
    <w:rPr>
      <w:rFonts w:ascii="宋体" w:eastAsia="宋体" w:hAnsi="宋体" w:cs="宋体"/>
      <w:color w:val="666666"/>
      <w:kern w:val="0"/>
      <w:sz w:val="18"/>
      <w:szCs w:val="18"/>
    </w:rPr>
  </w:style>
  <w:style w:type="paragraph" w:customStyle="1" w:styleId="shadow">
    <w:name w:val="shadow"/>
    <w:basedOn w:val="a"/>
    <w:rsid w:val="00B45FE4"/>
    <w:pPr>
      <w:widowControl/>
      <w:shd w:val="clear" w:color="auto" w:fill="DDDDDD"/>
      <w:spacing w:before="100" w:beforeAutospacing="1" w:after="100" w:afterAutospacing="1"/>
      <w:jc w:val="left"/>
    </w:pPr>
    <w:rPr>
      <w:rFonts w:ascii="宋体" w:eastAsia="宋体" w:hAnsi="宋体" w:cs="宋体"/>
      <w:kern w:val="0"/>
      <w:sz w:val="24"/>
      <w:szCs w:val="24"/>
    </w:rPr>
  </w:style>
  <w:style w:type="paragraph" w:customStyle="1" w:styleId="topbar">
    <w:name w:val="topbar"/>
    <w:basedOn w:val="a"/>
    <w:rsid w:val="00B45FE4"/>
    <w:pPr>
      <w:widowControl/>
      <w:pBdr>
        <w:bottom w:val="single" w:sz="6" w:space="0" w:color="E6E6E6"/>
      </w:pBdr>
      <w:spacing w:before="100" w:beforeAutospacing="1" w:after="100" w:afterAutospacing="1" w:line="420" w:lineRule="atLeast"/>
      <w:jc w:val="left"/>
    </w:pPr>
    <w:rPr>
      <w:rFonts w:ascii="宋体" w:eastAsia="宋体" w:hAnsi="宋体" w:cs="宋体"/>
      <w:kern w:val="0"/>
      <w:sz w:val="24"/>
      <w:szCs w:val="24"/>
    </w:rPr>
  </w:style>
  <w:style w:type="paragraph" w:customStyle="1" w:styleId="ajsel">
    <w:name w:val="aj_sel"/>
    <w:basedOn w:val="a"/>
    <w:rsid w:val="00B45FE4"/>
    <w:pPr>
      <w:widowControl/>
      <w:pBdr>
        <w:top w:val="single" w:sz="6" w:space="3" w:color="CCCCCC"/>
        <w:left w:val="single" w:sz="6" w:space="4" w:color="CCCCCC"/>
        <w:bottom w:val="single" w:sz="6" w:space="3" w:color="CCCCCC"/>
        <w:right w:val="single" w:sz="6" w:space="4" w:color="CCCCCC"/>
      </w:pBdr>
      <w:shd w:val="clear" w:color="auto" w:fill="FFFFFF"/>
      <w:spacing w:before="100" w:beforeAutospacing="1" w:after="100" w:afterAutospacing="1"/>
      <w:jc w:val="left"/>
    </w:pPr>
    <w:rPr>
      <w:rFonts w:ascii="宋体 arial" w:eastAsia="宋体 arial" w:hAnsi="宋体" w:cs="宋体"/>
      <w:color w:val="333333"/>
      <w:kern w:val="0"/>
      <w:sz w:val="18"/>
      <w:szCs w:val="18"/>
    </w:rPr>
  </w:style>
  <w:style w:type="paragraph" w:customStyle="1" w:styleId="clink">
    <w:name w:val="clink"/>
    <w:basedOn w:val="a"/>
    <w:rsid w:val="00B45FE4"/>
    <w:pPr>
      <w:widowControl/>
      <w:pBdr>
        <w:top w:val="single" w:sz="6" w:space="2" w:color="B9D8F7"/>
        <w:left w:val="single" w:sz="6" w:space="4" w:color="B9D8F7"/>
        <w:bottom w:val="single" w:sz="6" w:space="2" w:color="B9D8F7"/>
        <w:right w:val="single" w:sz="6" w:space="15" w:color="B9D8F7"/>
      </w:pBdr>
      <w:spacing w:before="100" w:beforeAutospacing="1" w:after="100" w:afterAutospacing="1"/>
      <w:ind w:firstLine="75"/>
      <w:jc w:val="left"/>
    </w:pPr>
    <w:rPr>
      <w:rFonts w:ascii="宋体" w:eastAsia="宋体" w:hAnsi="宋体" w:cs="宋体"/>
      <w:color w:val="333333"/>
      <w:kern w:val="0"/>
      <w:sz w:val="18"/>
      <w:szCs w:val="18"/>
    </w:rPr>
  </w:style>
  <w:style w:type="paragraph" w:customStyle="1" w:styleId="cmenu">
    <w:name w:val="cmenu"/>
    <w:basedOn w:val="a"/>
    <w:rsid w:val="00B45FE4"/>
    <w:pPr>
      <w:widowControl/>
      <w:shd w:val="clear" w:color="auto" w:fill="F9FBFE"/>
      <w:spacing w:before="100" w:beforeAutospacing="1" w:after="100" w:afterAutospacing="1"/>
      <w:jc w:val="left"/>
    </w:pPr>
    <w:rPr>
      <w:rFonts w:ascii="宋体" w:eastAsia="宋体" w:hAnsi="宋体" w:cs="宋体"/>
      <w:color w:val="AAAAAA"/>
      <w:kern w:val="0"/>
      <w:sz w:val="24"/>
      <w:szCs w:val="24"/>
    </w:rPr>
  </w:style>
  <w:style w:type="paragraph" w:customStyle="1" w:styleId="msleft">
    <w:name w:val="msleft"/>
    <w:basedOn w:val="a"/>
    <w:rsid w:val="00B45FE4"/>
    <w:pPr>
      <w:widowControl/>
      <w:pBdr>
        <w:right w:val="single" w:sz="6" w:space="0" w:color="FFC0CB"/>
      </w:pBdr>
      <w:spacing w:before="100" w:beforeAutospacing="1" w:after="100" w:afterAutospacing="1"/>
      <w:jc w:val="left"/>
    </w:pPr>
    <w:rPr>
      <w:rFonts w:ascii="宋体" w:eastAsia="宋体" w:hAnsi="宋体" w:cs="宋体"/>
      <w:kern w:val="0"/>
      <w:sz w:val="24"/>
      <w:szCs w:val="24"/>
    </w:rPr>
  </w:style>
  <w:style w:type="paragraph" w:customStyle="1" w:styleId="msright">
    <w:name w:val="msrigh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shead">
    <w:name w:val="mshead"/>
    <w:basedOn w:val="a"/>
    <w:rsid w:val="00B45FE4"/>
    <w:pPr>
      <w:widowControl/>
      <w:pBdr>
        <w:bottom w:val="single" w:sz="6" w:space="0" w:color="CCCCCC"/>
      </w:pBdr>
      <w:shd w:val="clear" w:color="auto" w:fill="EEEEEE"/>
      <w:spacing w:before="100" w:beforeAutospacing="1" w:after="100" w:afterAutospacing="1" w:line="435" w:lineRule="atLeast"/>
      <w:jc w:val="center"/>
    </w:pPr>
    <w:rPr>
      <w:rFonts w:ascii="宋体" w:eastAsia="宋体" w:hAnsi="宋体" w:cs="宋体"/>
      <w:kern w:val="0"/>
      <w:sz w:val="24"/>
      <w:szCs w:val="24"/>
    </w:rPr>
  </w:style>
  <w:style w:type="paragraph" w:customStyle="1" w:styleId="mscontact">
    <w:name w:val="mscontact"/>
    <w:basedOn w:val="a"/>
    <w:rsid w:val="00B45FE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smsg">
    <w:name w:val="msmsg"/>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sme">
    <w:name w:val="msme"/>
    <w:basedOn w:val="a"/>
    <w:rsid w:val="00B45FE4"/>
    <w:pPr>
      <w:widowControl/>
      <w:spacing w:before="100" w:beforeAutospacing="1" w:after="100" w:afterAutospacing="1"/>
      <w:jc w:val="left"/>
    </w:pPr>
    <w:rPr>
      <w:rFonts w:ascii="宋体" w:eastAsia="宋体" w:hAnsi="宋体" w:cs="宋体"/>
      <w:color w:val="42B475"/>
      <w:kern w:val="0"/>
      <w:sz w:val="24"/>
      <w:szCs w:val="24"/>
    </w:rPr>
  </w:style>
  <w:style w:type="paragraph" w:customStyle="1" w:styleId="mssender">
    <w:name w:val="mssender"/>
    <w:basedOn w:val="a"/>
    <w:rsid w:val="00B45FE4"/>
    <w:pPr>
      <w:widowControl/>
      <w:spacing w:before="100" w:beforeAutospacing="1" w:after="100" w:afterAutospacing="1"/>
      <w:jc w:val="left"/>
    </w:pPr>
    <w:rPr>
      <w:rFonts w:ascii="宋体" w:eastAsia="宋体" w:hAnsi="宋体" w:cs="宋体"/>
      <w:color w:val="006EFE"/>
      <w:kern w:val="0"/>
      <w:sz w:val="24"/>
      <w:szCs w:val="24"/>
    </w:rPr>
  </w:style>
  <w:style w:type="paragraph" w:customStyle="1" w:styleId="msbody">
    <w:name w:val="msbody"/>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sunread">
    <w:name w:val="msunread"/>
    <w:basedOn w:val="a"/>
    <w:rsid w:val="00B45FE4"/>
    <w:pPr>
      <w:widowControl/>
      <w:spacing w:before="100" w:beforeAutospacing="1" w:after="100" w:afterAutospacing="1"/>
      <w:jc w:val="left"/>
    </w:pPr>
    <w:rPr>
      <w:rFonts w:ascii="宋体" w:eastAsia="宋体" w:hAnsi="宋体" w:cs="宋体"/>
      <w:b/>
      <w:bCs/>
      <w:kern w:val="0"/>
      <w:sz w:val="24"/>
      <w:szCs w:val="24"/>
    </w:rPr>
  </w:style>
  <w:style w:type="paragraph" w:customStyle="1" w:styleId="boxy-body">
    <w:name w:val="boxy-body"/>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modal-blackout">
    <w:name w:val="boxy-modal-blackout"/>
    <w:basedOn w:val="a"/>
    <w:rsid w:val="00B45FE4"/>
    <w:pPr>
      <w:widowControl/>
      <w:shd w:val="clear" w:color="auto" w:fill="000000"/>
      <w:spacing w:before="100" w:beforeAutospacing="1" w:after="100" w:afterAutospacing="1"/>
      <w:jc w:val="left"/>
    </w:pPr>
    <w:rPr>
      <w:rFonts w:ascii="宋体" w:eastAsia="宋体" w:hAnsi="宋体" w:cs="宋体"/>
      <w:kern w:val="0"/>
      <w:sz w:val="24"/>
      <w:szCs w:val="24"/>
    </w:rPr>
  </w:style>
  <w:style w:type="paragraph" w:customStyle="1" w:styleId="boxy-inner">
    <w:name w:val="boxy-inner"/>
    <w:basedOn w:val="a"/>
    <w:rsid w:val="00B45FE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boxy-content">
    <w:name w:val="boxy-conten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B45FE4"/>
    <w:pPr>
      <w:widowControl/>
      <w:jc w:val="left"/>
    </w:pPr>
    <w:rPr>
      <w:rFonts w:ascii="宋体" w:eastAsia="宋体" w:hAnsi="宋体" w:cs="宋体"/>
      <w:kern w:val="0"/>
      <w:sz w:val="24"/>
      <w:szCs w:val="24"/>
    </w:rPr>
  </w:style>
  <w:style w:type="paragraph" w:customStyle="1" w:styleId="banner">
    <w:name w:val="banne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av">
    <w:name w:val="nav"/>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content">
    <w:name w:val="content"/>
    <w:basedOn w:val="a"/>
    <w:rsid w:val="00B45FE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left">
    <w:name w:val="left"/>
    <w:basedOn w:val="a"/>
    <w:rsid w:val="00B45FE4"/>
    <w:pPr>
      <w:widowControl/>
      <w:spacing w:before="100" w:beforeAutospacing="1" w:after="100" w:afterAutospacing="1"/>
      <w:ind w:left="150"/>
      <w:jc w:val="left"/>
    </w:pPr>
    <w:rPr>
      <w:rFonts w:ascii="宋体" w:eastAsia="宋体" w:hAnsi="宋体" w:cs="宋体"/>
      <w:kern w:val="0"/>
      <w:sz w:val="24"/>
      <w:szCs w:val="24"/>
    </w:rPr>
  </w:style>
  <w:style w:type="paragraph" w:customStyle="1" w:styleId="right">
    <w:name w:val="right"/>
    <w:basedOn w:val="a"/>
    <w:rsid w:val="00B45FE4"/>
    <w:pPr>
      <w:widowControl/>
      <w:spacing w:before="100" w:beforeAutospacing="1" w:after="100" w:afterAutospacing="1"/>
      <w:ind w:left="150"/>
      <w:jc w:val="left"/>
    </w:pPr>
    <w:rPr>
      <w:rFonts w:ascii="宋体" w:eastAsia="宋体" w:hAnsi="宋体" w:cs="宋体"/>
      <w:kern w:val="0"/>
      <w:sz w:val="24"/>
      <w:szCs w:val="24"/>
    </w:rPr>
  </w:style>
  <w:style w:type="paragraph" w:customStyle="1" w:styleId="pic">
    <w:name w:val="pic"/>
    <w:basedOn w:val="a"/>
    <w:rsid w:val="00B45FE4"/>
    <w:pPr>
      <w:widowControl/>
      <w:spacing w:before="225" w:after="100" w:afterAutospacing="1"/>
      <w:jc w:val="left"/>
    </w:pPr>
    <w:rPr>
      <w:rFonts w:ascii="宋体" w:eastAsia="宋体" w:hAnsi="宋体" w:cs="宋体"/>
      <w:kern w:val="0"/>
      <w:sz w:val="24"/>
      <w:szCs w:val="24"/>
    </w:rPr>
  </w:style>
  <w:style w:type="paragraph" w:customStyle="1" w:styleId="activity">
    <w:name w:val="activity"/>
    <w:basedOn w:val="a"/>
    <w:rsid w:val="00B45FE4"/>
    <w:pPr>
      <w:widowControl/>
      <w:spacing w:before="225" w:after="100" w:afterAutospacing="1"/>
      <w:ind w:left="150"/>
      <w:jc w:val="left"/>
    </w:pPr>
    <w:rPr>
      <w:rFonts w:ascii="宋体" w:eastAsia="宋体" w:hAnsi="宋体" w:cs="宋体"/>
      <w:kern w:val="0"/>
      <w:sz w:val="24"/>
      <w:szCs w:val="24"/>
    </w:rPr>
  </w:style>
  <w:style w:type="paragraph" w:customStyle="1" w:styleId="activitytitle">
    <w:name w:val="activity_titl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ctivitytitletext">
    <w:name w:val="activity_title_text"/>
    <w:basedOn w:val="a"/>
    <w:rsid w:val="00B45FE4"/>
    <w:pPr>
      <w:widowControl/>
      <w:spacing w:before="100" w:beforeAutospacing="1" w:after="100" w:afterAutospacing="1" w:line="630" w:lineRule="atLeast"/>
      <w:ind w:left="300"/>
      <w:jc w:val="left"/>
    </w:pPr>
    <w:rPr>
      <w:rFonts w:ascii="微软雅黑" w:eastAsia="微软雅黑" w:hAnsi="微软雅黑" w:cs="宋体"/>
      <w:color w:val="E0000E"/>
      <w:kern w:val="0"/>
      <w:sz w:val="24"/>
      <w:szCs w:val="24"/>
    </w:rPr>
  </w:style>
  <w:style w:type="paragraph" w:customStyle="1" w:styleId="activitytitlemore">
    <w:name w:val="activity_title_more"/>
    <w:basedOn w:val="a"/>
    <w:rsid w:val="00B45FE4"/>
    <w:pPr>
      <w:widowControl/>
      <w:spacing w:before="100" w:beforeAutospacing="1" w:after="100" w:afterAutospacing="1" w:line="630" w:lineRule="atLeast"/>
      <w:jc w:val="left"/>
    </w:pPr>
    <w:rPr>
      <w:rFonts w:ascii="宋体" w:eastAsia="宋体" w:hAnsi="宋体" w:cs="宋体"/>
      <w:color w:val="E0000E"/>
      <w:kern w:val="0"/>
      <w:sz w:val="18"/>
      <w:szCs w:val="18"/>
    </w:rPr>
  </w:style>
  <w:style w:type="paragraph" w:customStyle="1" w:styleId="activitycontent">
    <w:name w:val="activity_content"/>
    <w:basedOn w:val="a"/>
    <w:rsid w:val="00B45FE4"/>
    <w:pPr>
      <w:widowControl/>
      <w:spacing w:before="120" w:after="100" w:afterAutospacing="1"/>
      <w:jc w:val="left"/>
    </w:pPr>
    <w:rPr>
      <w:rFonts w:ascii="宋体" w:eastAsia="宋体" w:hAnsi="宋体" w:cs="宋体"/>
      <w:kern w:val="0"/>
      <w:sz w:val="24"/>
      <w:szCs w:val="24"/>
    </w:rPr>
  </w:style>
  <w:style w:type="paragraph" w:customStyle="1" w:styleId="notice">
    <w:name w:val="notic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oticetitle">
    <w:name w:val="notice_titl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oticetitletext">
    <w:name w:val="notice_title_text"/>
    <w:basedOn w:val="a"/>
    <w:rsid w:val="00B45FE4"/>
    <w:pPr>
      <w:widowControl/>
      <w:spacing w:before="105" w:after="100" w:afterAutospacing="1" w:line="630" w:lineRule="atLeast"/>
      <w:ind w:left="450"/>
      <w:jc w:val="left"/>
    </w:pPr>
    <w:rPr>
      <w:rFonts w:ascii="微软雅黑" w:eastAsia="微软雅黑" w:hAnsi="微软雅黑" w:cs="宋体"/>
      <w:color w:val="FFFFFF"/>
      <w:kern w:val="0"/>
      <w:sz w:val="24"/>
      <w:szCs w:val="24"/>
    </w:rPr>
  </w:style>
  <w:style w:type="paragraph" w:customStyle="1" w:styleId="noticetitlemore">
    <w:name w:val="notice_title_more"/>
    <w:basedOn w:val="a"/>
    <w:rsid w:val="00B45FE4"/>
    <w:pPr>
      <w:widowControl/>
      <w:spacing w:before="150" w:after="100" w:afterAutospacing="1"/>
      <w:jc w:val="left"/>
    </w:pPr>
    <w:rPr>
      <w:rFonts w:ascii="宋体" w:eastAsia="宋体" w:hAnsi="宋体" w:cs="宋体"/>
      <w:color w:val="9F9F9F"/>
      <w:kern w:val="0"/>
      <w:sz w:val="18"/>
      <w:szCs w:val="18"/>
    </w:rPr>
  </w:style>
  <w:style w:type="paragraph" w:customStyle="1" w:styleId="noticecontent">
    <w:name w:val="notice_content"/>
    <w:basedOn w:val="a"/>
    <w:rsid w:val="00B45FE4"/>
    <w:pPr>
      <w:widowControl/>
      <w:spacing w:before="150" w:after="100" w:afterAutospacing="1" w:line="360" w:lineRule="atLeast"/>
      <w:jc w:val="left"/>
    </w:pPr>
    <w:rPr>
      <w:rFonts w:ascii="宋体" w:eastAsia="宋体" w:hAnsi="宋体" w:cs="宋体"/>
      <w:color w:val="000000"/>
      <w:kern w:val="0"/>
      <w:sz w:val="24"/>
      <w:szCs w:val="24"/>
    </w:rPr>
  </w:style>
  <w:style w:type="paragraph" w:customStyle="1" w:styleId="importantfile">
    <w:name w:val="important_file"/>
    <w:basedOn w:val="a"/>
    <w:rsid w:val="00B45FE4"/>
    <w:pPr>
      <w:widowControl/>
      <w:spacing w:before="100" w:beforeAutospacing="1" w:after="100" w:afterAutospacing="1"/>
      <w:ind w:left="75"/>
      <w:jc w:val="left"/>
    </w:pPr>
    <w:rPr>
      <w:rFonts w:ascii="宋体" w:eastAsia="宋体" w:hAnsi="宋体" w:cs="宋体"/>
      <w:kern w:val="0"/>
      <w:sz w:val="24"/>
      <w:szCs w:val="24"/>
    </w:rPr>
  </w:style>
  <w:style w:type="paragraph" w:customStyle="1" w:styleId="importantfiletitle">
    <w:name w:val="important_file_titl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mportantfilecontent">
    <w:name w:val="important_file_content"/>
    <w:basedOn w:val="a"/>
    <w:rsid w:val="00B45FE4"/>
    <w:pPr>
      <w:widowControl/>
      <w:spacing w:before="75" w:after="100" w:afterAutospacing="1"/>
      <w:jc w:val="left"/>
    </w:pPr>
    <w:rPr>
      <w:rFonts w:ascii="宋体" w:eastAsia="宋体" w:hAnsi="宋体" w:cs="宋体"/>
      <w:kern w:val="0"/>
      <w:sz w:val="24"/>
      <w:szCs w:val="24"/>
    </w:rPr>
  </w:style>
  <w:style w:type="paragraph" w:customStyle="1" w:styleId="footer">
    <w:name w:val="footer"/>
    <w:basedOn w:val="a"/>
    <w:rsid w:val="00B45FE4"/>
    <w:pPr>
      <w:widowControl/>
      <w:pBdr>
        <w:top w:val="single" w:sz="12" w:space="0" w:color="DA222C"/>
      </w:pBdr>
      <w:spacing w:before="150" w:after="100" w:afterAutospacing="1" w:line="360" w:lineRule="atLeast"/>
      <w:jc w:val="center"/>
    </w:pPr>
    <w:rPr>
      <w:rFonts w:ascii="宋体" w:eastAsia="宋体" w:hAnsi="宋体" w:cs="宋体"/>
      <w:color w:val="666666"/>
      <w:kern w:val="0"/>
      <w:sz w:val="24"/>
      <w:szCs w:val="24"/>
    </w:rPr>
  </w:style>
  <w:style w:type="paragraph" w:customStyle="1" w:styleId="tm">
    <w:name w:val="t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tl">
    <w:name w:val="tl"/>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tr">
    <w:name w:val="t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m">
    <w:name w:val="m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m">
    <w:name w:val="b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l">
    <w:name w:val="bl"/>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r">
    <w:name w:val="b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cont">
    <w:name w:val="con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title">
    <w:name w:val="titl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um">
    <w:name w:val="su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oot">
    <w:name w:val="foo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mgdiv">
    <w:name w:val="imgdiv"/>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head">
    <w:name w:val="rehead"/>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layer">
    <w:name w:val="relaye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body">
    <w:name w:val="rebody"/>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fun">
    <w:name w:val="refun"/>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name">
    <w:name w:val="renam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date">
    <w:name w:val="redat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foot">
    <w:name w:val="refoo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name">
    <w:name w:val="snam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blank">
    <w:name w:val="sblank"/>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intro">
    <w:name w:val="sintro"/>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top-left">
    <w:name w:val="boxy-top-lef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top-right">
    <w:name w:val="boxy-top-righ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bottom-right">
    <w:name w:val="boxy-bottom-righ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bottom-left">
    <w:name w:val="boxy-bottom-lef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top">
    <w:name w:val="boxy-top"/>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bottom">
    <w:name w:val="boxy-botto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left">
    <w:name w:val="boxy-lef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right">
    <w:name w:val="boxy-righ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title-bar">
    <w:name w:val="title-ba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question">
    <w:name w:val="question"/>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nswers">
    <w:name w:val="answers"/>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diggn">
    <w:name w:val="diggn"/>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link">
    <w:name w:val="nlink"/>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close">
    <w:name w:val="clos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
    <w:name w:val="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widgetuiads">
    <w:name w:val="widget_ui_ads"/>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aiduad">
    <w:name w:val="baiduad"/>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apt">
    <w:name w:val="a_pt"/>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amu">
    <w:name w:val="a_mu"/>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
    <w:name w:val="tt"/>
    <w:basedOn w:val="a0"/>
    <w:rsid w:val="00B45FE4"/>
  </w:style>
  <w:style w:type="character" w:customStyle="1" w:styleId="psname">
    <w:name w:val="psname"/>
    <w:basedOn w:val="a0"/>
    <w:rsid w:val="00B45FE4"/>
  </w:style>
  <w:style w:type="character" w:customStyle="1" w:styleId="psdate">
    <w:name w:val="psdate"/>
    <w:basedOn w:val="a0"/>
    <w:rsid w:val="00B45FE4"/>
  </w:style>
  <w:style w:type="character" w:customStyle="1" w:styleId="pssort">
    <w:name w:val="pssort"/>
    <w:basedOn w:val="a0"/>
    <w:rsid w:val="00B45FE4"/>
  </w:style>
  <w:style w:type="character" w:customStyle="1" w:styleId="pshits">
    <w:name w:val="pshits"/>
    <w:basedOn w:val="a0"/>
    <w:rsid w:val="00B45FE4"/>
  </w:style>
  <w:style w:type="character" w:customStyle="1" w:styleId="psreply">
    <w:name w:val="psreply"/>
    <w:basedOn w:val="a0"/>
    <w:rsid w:val="00B45FE4"/>
  </w:style>
  <w:style w:type="paragraph" w:customStyle="1" w:styleId="diggn1">
    <w:name w:val="diggn1"/>
    <w:basedOn w:val="a"/>
    <w:rsid w:val="00B45FE4"/>
    <w:pPr>
      <w:widowControl/>
      <w:spacing w:before="100" w:beforeAutospacing="1" w:after="100" w:afterAutospacing="1" w:line="270" w:lineRule="atLeast"/>
      <w:ind w:right="75"/>
      <w:jc w:val="center"/>
    </w:pPr>
    <w:rPr>
      <w:rFonts w:ascii="Arial" w:eastAsia="宋体" w:hAnsi="Arial" w:cs="Arial"/>
      <w:color w:val="736948"/>
      <w:kern w:val="0"/>
      <w:sz w:val="24"/>
      <w:szCs w:val="24"/>
    </w:rPr>
  </w:style>
  <w:style w:type="paragraph" w:customStyle="1" w:styleId="nlink1">
    <w:name w:val="nlink1"/>
    <w:basedOn w:val="a"/>
    <w:rsid w:val="00B45FE4"/>
    <w:pPr>
      <w:widowControl/>
      <w:spacing w:before="100" w:beforeAutospacing="1" w:after="100" w:afterAutospacing="1"/>
      <w:jc w:val="left"/>
    </w:pPr>
    <w:rPr>
      <w:rFonts w:ascii="宋体" w:eastAsia="宋体" w:hAnsi="宋体" w:cs="宋体"/>
      <w:kern w:val="0"/>
      <w:szCs w:val="21"/>
    </w:rPr>
  </w:style>
  <w:style w:type="paragraph" w:customStyle="1" w:styleId="gray1">
    <w:name w:val="gray1"/>
    <w:basedOn w:val="a"/>
    <w:rsid w:val="00B45FE4"/>
    <w:pPr>
      <w:widowControl/>
      <w:spacing w:before="100" w:beforeAutospacing="1" w:after="100" w:afterAutospacing="1"/>
      <w:jc w:val="left"/>
    </w:pPr>
    <w:rPr>
      <w:rFonts w:ascii="Arial" w:eastAsia="宋体" w:hAnsi="Arial" w:cs="Arial"/>
      <w:color w:val="808080"/>
      <w:kern w:val="0"/>
      <w:sz w:val="16"/>
      <w:szCs w:val="16"/>
    </w:rPr>
  </w:style>
  <w:style w:type="paragraph" w:customStyle="1" w:styleId="l1">
    <w:name w:val="l1"/>
    <w:basedOn w:val="a"/>
    <w:rsid w:val="00B45FE4"/>
    <w:pPr>
      <w:widowControl/>
      <w:spacing w:before="100" w:beforeAutospacing="1"/>
      <w:jc w:val="left"/>
    </w:pPr>
    <w:rPr>
      <w:rFonts w:ascii="宋体" w:eastAsia="宋体" w:hAnsi="宋体" w:cs="宋体"/>
      <w:vanish/>
      <w:kern w:val="0"/>
      <w:sz w:val="24"/>
      <w:szCs w:val="24"/>
    </w:rPr>
  </w:style>
  <w:style w:type="paragraph" w:customStyle="1" w:styleId="r1">
    <w:name w:val="r1"/>
    <w:basedOn w:val="a"/>
    <w:rsid w:val="00B45FE4"/>
    <w:pPr>
      <w:widowControl/>
      <w:spacing w:before="100" w:beforeAutospacing="1"/>
      <w:jc w:val="left"/>
    </w:pPr>
    <w:rPr>
      <w:rFonts w:ascii="宋体" w:eastAsia="宋体" w:hAnsi="宋体" w:cs="宋体"/>
      <w:vanish/>
      <w:kern w:val="0"/>
      <w:sz w:val="24"/>
      <w:szCs w:val="24"/>
    </w:rPr>
  </w:style>
  <w:style w:type="paragraph" w:customStyle="1" w:styleId="m1">
    <w:name w:val="m1"/>
    <w:basedOn w:val="a"/>
    <w:rsid w:val="00B45FE4"/>
    <w:pPr>
      <w:widowControl/>
      <w:pBdr>
        <w:top w:val="single" w:sz="2" w:space="0" w:color="AACCEE"/>
        <w:left w:val="single" w:sz="2" w:space="0" w:color="AACCEE"/>
        <w:bottom w:val="single" w:sz="2" w:space="0" w:color="AACCEE"/>
        <w:right w:val="single" w:sz="2" w:space="0" w:color="AACCEE"/>
      </w:pBdr>
      <w:shd w:val="clear" w:color="auto" w:fill="6BBCED"/>
      <w:spacing w:before="100" w:beforeAutospacing="1" w:after="100" w:afterAutospacing="1" w:line="450" w:lineRule="atLeast"/>
      <w:jc w:val="center"/>
    </w:pPr>
    <w:rPr>
      <w:rFonts w:ascii="宋体" w:eastAsia="宋体" w:hAnsi="宋体" w:cs="宋体"/>
      <w:kern w:val="0"/>
      <w:sz w:val="24"/>
      <w:szCs w:val="24"/>
    </w:rPr>
  </w:style>
  <w:style w:type="paragraph" w:customStyle="1" w:styleId="l2">
    <w:name w:val="l2"/>
    <w:basedOn w:val="a"/>
    <w:rsid w:val="00B45FE4"/>
    <w:pPr>
      <w:widowControl/>
      <w:spacing w:before="100" w:beforeAutospacing="1"/>
      <w:jc w:val="left"/>
    </w:pPr>
    <w:rPr>
      <w:rFonts w:ascii="宋体" w:eastAsia="宋体" w:hAnsi="宋体" w:cs="宋体"/>
      <w:vanish/>
      <w:kern w:val="0"/>
      <w:sz w:val="24"/>
      <w:szCs w:val="24"/>
    </w:rPr>
  </w:style>
  <w:style w:type="paragraph" w:customStyle="1" w:styleId="r2">
    <w:name w:val="r2"/>
    <w:basedOn w:val="a"/>
    <w:rsid w:val="00B45FE4"/>
    <w:pPr>
      <w:widowControl/>
      <w:spacing w:before="100" w:beforeAutospacing="1"/>
      <w:jc w:val="left"/>
    </w:pPr>
    <w:rPr>
      <w:rFonts w:ascii="宋体" w:eastAsia="宋体" w:hAnsi="宋体" w:cs="宋体"/>
      <w:vanish/>
      <w:kern w:val="0"/>
      <w:sz w:val="24"/>
      <w:szCs w:val="24"/>
    </w:rPr>
  </w:style>
  <w:style w:type="paragraph" w:customStyle="1" w:styleId="m2">
    <w:name w:val="m2"/>
    <w:basedOn w:val="a"/>
    <w:rsid w:val="00B45FE4"/>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l3">
    <w:name w:val="l3"/>
    <w:basedOn w:val="a"/>
    <w:rsid w:val="00B45FE4"/>
    <w:pPr>
      <w:widowControl/>
      <w:spacing w:before="100" w:beforeAutospacing="1"/>
      <w:jc w:val="left"/>
    </w:pPr>
    <w:rPr>
      <w:rFonts w:ascii="宋体" w:eastAsia="宋体" w:hAnsi="宋体" w:cs="宋体"/>
      <w:vanish/>
      <w:kern w:val="0"/>
      <w:sz w:val="24"/>
      <w:szCs w:val="24"/>
    </w:rPr>
  </w:style>
  <w:style w:type="paragraph" w:customStyle="1" w:styleId="r3">
    <w:name w:val="r3"/>
    <w:basedOn w:val="a"/>
    <w:rsid w:val="00B45FE4"/>
    <w:pPr>
      <w:widowControl/>
      <w:spacing w:before="100" w:beforeAutospacing="1"/>
      <w:jc w:val="left"/>
    </w:pPr>
    <w:rPr>
      <w:rFonts w:ascii="宋体" w:eastAsia="宋体" w:hAnsi="宋体" w:cs="宋体"/>
      <w:vanish/>
      <w:kern w:val="0"/>
      <w:sz w:val="24"/>
      <w:szCs w:val="24"/>
    </w:rPr>
  </w:style>
  <w:style w:type="paragraph" w:customStyle="1" w:styleId="tm1">
    <w:name w:val="tm1"/>
    <w:basedOn w:val="a"/>
    <w:rsid w:val="00B45FE4"/>
    <w:pPr>
      <w:widowControl/>
      <w:pBdr>
        <w:top w:val="single" w:sz="6" w:space="0" w:color="AACCEE"/>
        <w:left w:val="single" w:sz="6" w:space="0" w:color="AACCEE"/>
        <w:bottom w:val="single" w:sz="6" w:space="0" w:color="AACCEE"/>
        <w:right w:val="single" w:sz="6" w:space="0" w:color="AACCEE"/>
      </w:pBdr>
      <w:spacing w:before="100" w:beforeAutospacing="1" w:after="100" w:afterAutospacing="1" w:line="375" w:lineRule="atLeast"/>
      <w:jc w:val="left"/>
    </w:pPr>
    <w:rPr>
      <w:rFonts w:ascii="宋体" w:eastAsia="宋体" w:hAnsi="宋体" w:cs="宋体"/>
      <w:kern w:val="0"/>
      <w:sz w:val="24"/>
      <w:szCs w:val="24"/>
    </w:rPr>
  </w:style>
  <w:style w:type="paragraph" w:customStyle="1" w:styleId="tl1">
    <w:name w:val="tl1"/>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1">
    <w:name w:val="tr1"/>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1">
    <w:name w:val="tt1"/>
    <w:basedOn w:val="a0"/>
    <w:rsid w:val="00B45FE4"/>
    <w:rPr>
      <w:b/>
      <w:bCs/>
      <w:color w:val="41519A"/>
      <w:sz w:val="21"/>
      <w:szCs w:val="21"/>
    </w:rPr>
  </w:style>
  <w:style w:type="paragraph" w:customStyle="1" w:styleId="mm1">
    <w:name w:val="mm1"/>
    <w:basedOn w:val="a"/>
    <w:rsid w:val="00B45FE4"/>
    <w:pPr>
      <w:widowControl/>
      <w:pBdr>
        <w:top w:val="single" w:sz="2" w:space="2" w:color="AACCEE"/>
        <w:left w:val="single" w:sz="6" w:space="2" w:color="AACCEE"/>
        <w:bottom w:val="single" w:sz="6" w:space="2" w:color="AACCEE"/>
        <w:right w:val="single" w:sz="6" w:space="2" w:color="AACC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l1">
    <w:name w:val="ml1"/>
    <w:basedOn w:val="a"/>
    <w:rsid w:val="00B45FE4"/>
    <w:pPr>
      <w:widowControl/>
      <w:spacing w:before="100" w:beforeAutospacing="1"/>
      <w:jc w:val="left"/>
    </w:pPr>
    <w:rPr>
      <w:rFonts w:ascii="宋体" w:eastAsia="宋体" w:hAnsi="宋体" w:cs="宋体"/>
      <w:vanish/>
      <w:kern w:val="0"/>
      <w:sz w:val="24"/>
      <w:szCs w:val="24"/>
    </w:rPr>
  </w:style>
  <w:style w:type="paragraph" w:customStyle="1" w:styleId="mr1">
    <w:name w:val="mr1"/>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1">
    <w:name w:val="bm1"/>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l1">
    <w:name w:val="bl1"/>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1">
    <w:name w:val="br1"/>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m2">
    <w:name w:val="tm2"/>
    <w:basedOn w:val="a"/>
    <w:rsid w:val="00B45FE4"/>
    <w:pPr>
      <w:widowControl/>
      <w:pBdr>
        <w:top w:val="single" w:sz="6" w:space="0" w:color="AACCEE"/>
        <w:left w:val="single" w:sz="6" w:space="0" w:color="AACCEE"/>
        <w:bottom w:val="single" w:sz="6" w:space="0" w:color="AACCEE"/>
        <w:right w:val="single" w:sz="6" w:space="0" w:color="AACCEE"/>
      </w:pBdr>
      <w:spacing w:before="100" w:beforeAutospacing="1" w:after="100" w:afterAutospacing="1" w:line="375" w:lineRule="atLeast"/>
      <w:jc w:val="left"/>
    </w:pPr>
    <w:rPr>
      <w:rFonts w:ascii="宋体" w:eastAsia="宋体" w:hAnsi="宋体" w:cs="宋体"/>
      <w:kern w:val="0"/>
      <w:sz w:val="24"/>
      <w:szCs w:val="24"/>
    </w:rPr>
  </w:style>
  <w:style w:type="paragraph" w:customStyle="1" w:styleId="tl2">
    <w:name w:val="tl2"/>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2">
    <w:name w:val="tr2"/>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2">
    <w:name w:val="tt2"/>
    <w:basedOn w:val="a0"/>
    <w:rsid w:val="00B45FE4"/>
    <w:rPr>
      <w:b/>
      <w:bCs/>
      <w:color w:val="41519A"/>
      <w:sz w:val="21"/>
      <w:szCs w:val="21"/>
    </w:rPr>
  </w:style>
  <w:style w:type="paragraph" w:customStyle="1" w:styleId="mm2">
    <w:name w:val="mm2"/>
    <w:basedOn w:val="a"/>
    <w:rsid w:val="00B45FE4"/>
    <w:pPr>
      <w:widowControl/>
      <w:pBdr>
        <w:top w:val="single" w:sz="2" w:space="4" w:color="AACCEE"/>
        <w:left w:val="single" w:sz="6" w:space="2" w:color="AACCEE"/>
        <w:bottom w:val="single" w:sz="6" w:space="4" w:color="AACCEE"/>
        <w:right w:val="single" w:sz="6" w:space="2" w:color="AACCEE"/>
      </w:pBdr>
      <w:spacing w:before="100" w:beforeAutospacing="1" w:after="100" w:afterAutospacing="1"/>
      <w:jc w:val="left"/>
    </w:pPr>
    <w:rPr>
      <w:rFonts w:ascii="宋体" w:eastAsia="宋体" w:hAnsi="宋体" w:cs="宋体"/>
      <w:kern w:val="0"/>
      <w:sz w:val="24"/>
      <w:szCs w:val="24"/>
    </w:rPr>
  </w:style>
  <w:style w:type="paragraph" w:customStyle="1" w:styleId="ml2">
    <w:name w:val="ml2"/>
    <w:basedOn w:val="a"/>
    <w:rsid w:val="00B45FE4"/>
    <w:pPr>
      <w:widowControl/>
      <w:spacing w:before="100" w:beforeAutospacing="1"/>
      <w:jc w:val="left"/>
    </w:pPr>
    <w:rPr>
      <w:rFonts w:ascii="宋体" w:eastAsia="宋体" w:hAnsi="宋体" w:cs="宋体"/>
      <w:vanish/>
      <w:kern w:val="0"/>
      <w:sz w:val="24"/>
      <w:szCs w:val="24"/>
    </w:rPr>
  </w:style>
  <w:style w:type="paragraph" w:customStyle="1" w:styleId="mr2">
    <w:name w:val="mr2"/>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2">
    <w:name w:val="bm2"/>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l2">
    <w:name w:val="bl2"/>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2">
    <w:name w:val="br2"/>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m3">
    <w:name w:val="tm3"/>
    <w:basedOn w:val="a"/>
    <w:rsid w:val="00B45FE4"/>
    <w:pPr>
      <w:widowControl/>
      <w:pBdr>
        <w:top w:val="single" w:sz="6" w:space="0" w:color="AACCEE"/>
        <w:left w:val="single" w:sz="6" w:space="0" w:color="AACCEE"/>
        <w:bottom w:val="single" w:sz="6" w:space="0" w:color="AACCEE"/>
        <w:right w:val="single" w:sz="6" w:space="0" w:color="AACCEE"/>
      </w:pBdr>
      <w:shd w:val="clear" w:color="auto" w:fill="ECF2FC"/>
      <w:spacing w:before="100" w:beforeAutospacing="1" w:after="100" w:afterAutospacing="1" w:line="345" w:lineRule="atLeast"/>
      <w:jc w:val="left"/>
    </w:pPr>
    <w:rPr>
      <w:rFonts w:ascii="宋体" w:eastAsia="宋体" w:hAnsi="宋体" w:cs="宋体"/>
      <w:kern w:val="0"/>
      <w:sz w:val="24"/>
      <w:szCs w:val="24"/>
    </w:rPr>
  </w:style>
  <w:style w:type="paragraph" w:customStyle="1" w:styleId="tl3">
    <w:name w:val="tl3"/>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3">
    <w:name w:val="tr3"/>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3">
    <w:name w:val="tt3"/>
    <w:basedOn w:val="a0"/>
    <w:rsid w:val="00B45FE4"/>
    <w:rPr>
      <w:b/>
      <w:bCs/>
      <w:color w:val="41519A"/>
      <w:sz w:val="18"/>
      <w:szCs w:val="18"/>
    </w:rPr>
  </w:style>
  <w:style w:type="paragraph" w:customStyle="1" w:styleId="mm3">
    <w:name w:val="mm3"/>
    <w:basedOn w:val="a"/>
    <w:rsid w:val="00B45FE4"/>
    <w:pPr>
      <w:widowControl/>
      <w:pBdr>
        <w:left w:val="single" w:sz="6" w:space="2" w:color="AACCEE"/>
        <w:right w:val="single" w:sz="6" w:space="2" w:color="AACCEE"/>
      </w:pBdr>
      <w:spacing w:before="100" w:beforeAutospacing="1" w:after="100" w:afterAutospacing="1"/>
      <w:jc w:val="left"/>
    </w:pPr>
    <w:rPr>
      <w:rFonts w:ascii="宋体" w:eastAsia="宋体" w:hAnsi="宋体" w:cs="宋体"/>
      <w:kern w:val="0"/>
      <w:sz w:val="24"/>
      <w:szCs w:val="24"/>
    </w:rPr>
  </w:style>
  <w:style w:type="paragraph" w:customStyle="1" w:styleId="ml3">
    <w:name w:val="ml3"/>
    <w:basedOn w:val="a"/>
    <w:rsid w:val="00B45FE4"/>
    <w:pPr>
      <w:widowControl/>
      <w:spacing w:before="100" w:beforeAutospacing="1"/>
      <w:jc w:val="left"/>
    </w:pPr>
    <w:rPr>
      <w:rFonts w:ascii="宋体" w:eastAsia="宋体" w:hAnsi="宋体" w:cs="宋体"/>
      <w:vanish/>
      <w:kern w:val="0"/>
      <w:sz w:val="24"/>
      <w:szCs w:val="24"/>
    </w:rPr>
  </w:style>
  <w:style w:type="paragraph" w:customStyle="1" w:styleId="mr3">
    <w:name w:val="mr3"/>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3">
    <w:name w:val="bm3"/>
    <w:basedOn w:val="a"/>
    <w:rsid w:val="00B45FE4"/>
    <w:pPr>
      <w:widowControl/>
      <w:shd w:val="clear" w:color="auto" w:fill="AACCEE"/>
      <w:spacing w:before="100" w:beforeAutospacing="1" w:after="100" w:afterAutospacing="1"/>
      <w:jc w:val="left"/>
    </w:pPr>
    <w:rPr>
      <w:rFonts w:ascii="宋体" w:eastAsia="宋体" w:hAnsi="宋体" w:cs="宋体"/>
      <w:kern w:val="0"/>
      <w:sz w:val="24"/>
      <w:szCs w:val="24"/>
    </w:rPr>
  </w:style>
  <w:style w:type="paragraph" w:customStyle="1" w:styleId="bl3">
    <w:name w:val="bl3"/>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3">
    <w:name w:val="br3"/>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m4">
    <w:name w:val="tm4"/>
    <w:basedOn w:val="a"/>
    <w:rsid w:val="00B45FE4"/>
    <w:pPr>
      <w:widowControl/>
      <w:pBdr>
        <w:bottom w:val="single" w:sz="6" w:space="0" w:color="E6F1FB"/>
      </w:pBdr>
      <w:shd w:val="clear" w:color="auto" w:fill="F1F7FC"/>
      <w:spacing w:before="100" w:beforeAutospacing="1" w:after="100" w:afterAutospacing="1" w:line="360" w:lineRule="atLeast"/>
      <w:jc w:val="left"/>
    </w:pPr>
    <w:rPr>
      <w:rFonts w:ascii="宋体" w:eastAsia="宋体" w:hAnsi="宋体" w:cs="宋体"/>
      <w:kern w:val="0"/>
      <w:sz w:val="24"/>
      <w:szCs w:val="24"/>
    </w:rPr>
  </w:style>
  <w:style w:type="paragraph" w:customStyle="1" w:styleId="tl4">
    <w:name w:val="tl4"/>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4">
    <w:name w:val="tr4"/>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4">
    <w:name w:val="tt4"/>
    <w:basedOn w:val="a0"/>
    <w:rsid w:val="00B45FE4"/>
    <w:rPr>
      <w:b/>
      <w:bCs/>
      <w:color w:val="333333"/>
      <w:sz w:val="18"/>
      <w:szCs w:val="18"/>
    </w:rPr>
  </w:style>
  <w:style w:type="paragraph" w:customStyle="1" w:styleId="mm4">
    <w:name w:val="mm4"/>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l4">
    <w:name w:val="ml4"/>
    <w:basedOn w:val="a"/>
    <w:rsid w:val="00B45FE4"/>
    <w:pPr>
      <w:widowControl/>
      <w:spacing w:before="100" w:beforeAutospacing="1"/>
      <w:jc w:val="left"/>
    </w:pPr>
    <w:rPr>
      <w:rFonts w:ascii="宋体" w:eastAsia="宋体" w:hAnsi="宋体" w:cs="宋体"/>
      <w:vanish/>
      <w:kern w:val="0"/>
      <w:sz w:val="24"/>
      <w:szCs w:val="24"/>
    </w:rPr>
  </w:style>
  <w:style w:type="paragraph" w:customStyle="1" w:styleId="mr4">
    <w:name w:val="mr4"/>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4">
    <w:name w:val="bm4"/>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l4">
    <w:name w:val="bl4"/>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4">
    <w:name w:val="br4"/>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cont1">
    <w:name w:val="cont1"/>
    <w:basedOn w:val="a"/>
    <w:rsid w:val="00B45FE4"/>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title1">
    <w:name w:val="title1"/>
    <w:basedOn w:val="a"/>
    <w:rsid w:val="00B45FE4"/>
    <w:pPr>
      <w:widowControl/>
      <w:shd w:val="clear" w:color="auto" w:fill="F0FAFF"/>
      <w:spacing w:before="100" w:beforeAutospacing="1" w:after="100" w:afterAutospacing="1"/>
      <w:jc w:val="left"/>
    </w:pPr>
    <w:rPr>
      <w:rFonts w:ascii="宋体" w:eastAsia="宋体" w:hAnsi="宋体" w:cs="宋体"/>
      <w:b/>
      <w:bCs/>
      <w:kern w:val="0"/>
      <w:szCs w:val="21"/>
    </w:rPr>
  </w:style>
  <w:style w:type="paragraph" w:customStyle="1" w:styleId="sum1">
    <w:name w:val="sum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oot1">
    <w:name w:val="foot1"/>
    <w:basedOn w:val="a"/>
    <w:rsid w:val="00B45FE4"/>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imgdiv1">
    <w:name w:val="imgdiv1"/>
    <w:basedOn w:val="a"/>
    <w:rsid w:val="00B45FE4"/>
    <w:pPr>
      <w:widowControl/>
      <w:spacing w:before="150" w:after="150"/>
      <w:ind w:left="150" w:right="150"/>
      <w:jc w:val="left"/>
    </w:pPr>
    <w:rPr>
      <w:rFonts w:ascii="宋体" w:eastAsia="宋体" w:hAnsi="宋体" w:cs="宋体"/>
      <w:kern w:val="0"/>
      <w:sz w:val="24"/>
      <w:szCs w:val="24"/>
    </w:rPr>
  </w:style>
  <w:style w:type="paragraph" w:customStyle="1" w:styleId="hr1">
    <w:name w:val="hr1"/>
    <w:basedOn w:val="a"/>
    <w:rsid w:val="00B45FE4"/>
    <w:pPr>
      <w:widowControl/>
      <w:pBdr>
        <w:top w:val="single" w:sz="6" w:space="0" w:color="CCEEFF"/>
      </w:pBdr>
      <w:spacing w:before="75" w:after="75"/>
      <w:jc w:val="left"/>
    </w:pPr>
    <w:rPr>
      <w:rFonts w:ascii="宋体" w:eastAsia="宋体" w:hAnsi="宋体" w:cs="宋体"/>
      <w:kern w:val="0"/>
      <w:sz w:val="24"/>
      <w:szCs w:val="24"/>
    </w:rPr>
  </w:style>
  <w:style w:type="paragraph" w:customStyle="1" w:styleId="title2">
    <w:name w:val="title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um2">
    <w:name w:val="sum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oot2">
    <w:name w:val="foot2"/>
    <w:basedOn w:val="a"/>
    <w:rsid w:val="00B45FE4"/>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rehead1">
    <w:name w:val="rehead1"/>
    <w:basedOn w:val="a"/>
    <w:rsid w:val="00B45FE4"/>
    <w:pPr>
      <w:widowControl/>
      <w:pBdr>
        <w:bottom w:val="single" w:sz="6" w:space="2" w:color="AACCEE"/>
      </w:pBdr>
      <w:shd w:val="clear" w:color="auto" w:fill="F9F9F9"/>
      <w:spacing w:before="100" w:beforeAutospacing="1" w:after="100" w:afterAutospacing="1"/>
      <w:jc w:val="left"/>
    </w:pPr>
    <w:rPr>
      <w:rFonts w:ascii="宋体" w:eastAsia="宋体" w:hAnsi="宋体" w:cs="宋体"/>
      <w:color w:val="666666"/>
      <w:kern w:val="0"/>
      <w:sz w:val="24"/>
      <w:szCs w:val="24"/>
    </w:rPr>
  </w:style>
  <w:style w:type="paragraph" w:customStyle="1" w:styleId="relayer1">
    <w:name w:val="relayer1"/>
    <w:basedOn w:val="a"/>
    <w:rsid w:val="00B45FE4"/>
    <w:pPr>
      <w:widowControl/>
      <w:spacing w:before="100" w:beforeAutospacing="1" w:after="100" w:afterAutospacing="1"/>
      <w:jc w:val="left"/>
    </w:pPr>
    <w:rPr>
      <w:rFonts w:ascii="宋体" w:eastAsia="宋体" w:hAnsi="宋体" w:cs="宋体"/>
      <w:color w:val="999999"/>
      <w:kern w:val="0"/>
      <w:sz w:val="18"/>
      <w:szCs w:val="18"/>
    </w:rPr>
  </w:style>
  <w:style w:type="paragraph" w:customStyle="1" w:styleId="rebody1">
    <w:name w:val="rebody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fun1">
    <w:name w:val="refun1"/>
    <w:basedOn w:val="a"/>
    <w:rsid w:val="00B45FE4"/>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rename1">
    <w:name w:val="rename1"/>
    <w:basedOn w:val="a"/>
    <w:rsid w:val="00B45FE4"/>
    <w:pPr>
      <w:widowControl/>
      <w:spacing w:before="100" w:beforeAutospacing="1" w:after="100" w:afterAutospacing="1"/>
      <w:jc w:val="left"/>
    </w:pPr>
    <w:rPr>
      <w:rFonts w:ascii="宋体" w:eastAsia="宋体" w:hAnsi="宋体" w:cs="宋体"/>
      <w:b/>
      <w:bCs/>
      <w:kern w:val="0"/>
      <w:sz w:val="24"/>
      <w:szCs w:val="24"/>
    </w:rPr>
  </w:style>
  <w:style w:type="paragraph" w:customStyle="1" w:styleId="redate1">
    <w:name w:val="redate1"/>
    <w:basedOn w:val="a"/>
    <w:rsid w:val="00B45FE4"/>
    <w:pPr>
      <w:widowControl/>
      <w:spacing w:before="100" w:beforeAutospacing="1" w:after="100" w:afterAutospacing="1"/>
      <w:jc w:val="left"/>
    </w:pPr>
    <w:rPr>
      <w:rFonts w:ascii="宋体" w:eastAsia="宋体" w:hAnsi="宋体" w:cs="宋体"/>
      <w:color w:val="999999"/>
      <w:kern w:val="0"/>
      <w:sz w:val="18"/>
      <w:szCs w:val="18"/>
    </w:rPr>
  </w:style>
  <w:style w:type="paragraph" w:customStyle="1" w:styleId="refun2">
    <w:name w:val="refun2"/>
    <w:basedOn w:val="a"/>
    <w:rsid w:val="00B45FE4"/>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refoot1">
    <w:name w:val="refoot1"/>
    <w:basedOn w:val="a"/>
    <w:rsid w:val="00B45FE4"/>
    <w:pPr>
      <w:widowControl/>
      <w:shd w:val="clear" w:color="auto" w:fill="E7F2FB"/>
      <w:spacing w:before="100" w:beforeAutospacing="1" w:after="100" w:afterAutospacing="1"/>
      <w:jc w:val="left"/>
    </w:pPr>
    <w:rPr>
      <w:rFonts w:ascii="宋体" w:eastAsia="宋体" w:hAnsi="宋体" w:cs="宋体"/>
      <w:kern w:val="0"/>
      <w:sz w:val="24"/>
      <w:szCs w:val="24"/>
    </w:rPr>
  </w:style>
  <w:style w:type="paragraph" w:customStyle="1" w:styleId="digg11">
    <w:name w:val="digg11"/>
    <w:basedOn w:val="a"/>
    <w:rsid w:val="00B45FE4"/>
    <w:pPr>
      <w:widowControl/>
      <w:spacing w:before="100" w:beforeAutospacing="1" w:after="100" w:afterAutospacing="1" w:line="600" w:lineRule="atLeast"/>
      <w:jc w:val="left"/>
    </w:pPr>
    <w:rPr>
      <w:rFonts w:ascii="Arial" w:eastAsia="宋体" w:hAnsi="Arial" w:cs="Arial"/>
      <w:b/>
      <w:bCs/>
      <w:color w:val="736948"/>
      <w:kern w:val="0"/>
      <w:sz w:val="24"/>
      <w:szCs w:val="24"/>
    </w:rPr>
  </w:style>
  <w:style w:type="paragraph" w:customStyle="1" w:styleId="digg21">
    <w:name w:val="digg21"/>
    <w:basedOn w:val="a"/>
    <w:rsid w:val="00B45FE4"/>
    <w:pPr>
      <w:widowControl/>
      <w:spacing w:before="30" w:after="100" w:afterAutospacing="1" w:line="330" w:lineRule="atLeast"/>
      <w:jc w:val="left"/>
    </w:pPr>
    <w:rPr>
      <w:rFonts w:ascii="宋体" w:eastAsia="宋体" w:hAnsi="宋体" w:cs="宋体"/>
      <w:kern w:val="0"/>
      <w:sz w:val="18"/>
      <w:szCs w:val="18"/>
    </w:rPr>
  </w:style>
  <w:style w:type="paragraph" w:customStyle="1" w:styleId="tm5">
    <w:name w:val="tm5"/>
    <w:basedOn w:val="a"/>
    <w:rsid w:val="00B45FE4"/>
    <w:pPr>
      <w:widowControl/>
      <w:pBdr>
        <w:top w:val="single" w:sz="6" w:space="0" w:color="AACCEE"/>
        <w:left w:val="single" w:sz="6" w:space="8" w:color="AACCEE"/>
        <w:bottom w:val="single" w:sz="6" w:space="0" w:color="AACCEE"/>
        <w:right w:val="single" w:sz="6" w:space="8" w:color="AACCEE"/>
      </w:pBdr>
      <w:spacing w:before="100" w:beforeAutospacing="1" w:after="100" w:afterAutospacing="1" w:line="375" w:lineRule="atLeast"/>
      <w:jc w:val="left"/>
    </w:pPr>
    <w:rPr>
      <w:rFonts w:ascii="宋体" w:eastAsia="宋体" w:hAnsi="宋体" w:cs="宋体"/>
      <w:kern w:val="0"/>
      <w:sz w:val="24"/>
      <w:szCs w:val="24"/>
    </w:rPr>
  </w:style>
  <w:style w:type="paragraph" w:customStyle="1" w:styleId="tl5">
    <w:name w:val="tl5"/>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5">
    <w:name w:val="tr5"/>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5">
    <w:name w:val="tt5"/>
    <w:basedOn w:val="a0"/>
    <w:rsid w:val="00B45FE4"/>
    <w:rPr>
      <w:b/>
      <w:bCs/>
      <w:color w:val="41519A"/>
    </w:rPr>
  </w:style>
  <w:style w:type="paragraph" w:customStyle="1" w:styleId="mm5">
    <w:name w:val="mm5"/>
    <w:basedOn w:val="a"/>
    <w:rsid w:val="00B45FE4"/>
    <w:pPr>
      <w:widowControl/>
      <w:pBdr>
        <w:left w:val="single" w:sz="6" w:space="2" w:color="AACCEE"/>
        <w:right w:val="single" w:sz="6" w:space="2" w:color="AACC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l5">
    <w:name w:val="ml5"/>
    <w:basedOn w:val="a"/>
    <w:rsid w:val="00B45FE4"/>
    <w:pPr>
      <w:widowControl/>
      <w:spacing w:before="100" w:beforeAutospacing="1"/>
      <w:jc w:val="left"/>
    </w:pPr>
    <w:rPr>
      <w:rFonts w:ascii="宋体" w:eastAsia="宋体" w:hAnsi="宋体" w:cs="宋体"/>
      <w:vanish/>
      <w:kern w:val="0"/>
      <w:sz w:val="24"/>
      <w:szCs w:val="24"/>
    </w:rPr>
  </w:style>
  <w:style w:type="paragraph" w:customStyle="1" w:styleId="mr5">
    <w:name w:val="mr5"/>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5">
    <w:name w:val="bm5"/>
    <w:basedOn w:val="a"/>
    <w:rsid w:val="00B45FE4"/>
    <w:pPr>
      <w:widowControl/>
      <w:shd w:val="clear" w:color="auto" w:fill="AACCEE"/>
      <w:spacing w:before="100" w:beforeAutospacing="1" w:after="100" w:afterAutospacing="1"/>
      <w:jc w:val="left"/>
    </w:pPr>
    <w:rPr>
      <w:rFonts w:ascii="宋体" w:eastAsia="宋体" w:hAnsi="宋体" w:cs="宋体"/>
      <w:kern w:val="0"/>
      <w:sz w:val="24"/>
      <w:szCs w:val="24"/>
    </w:rPr>
  </w:style>
  <w:style w:type="paragraph" w:customStyle="1" w:styleId="bl5">
    <w:name w:val="bl5"/>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5">
    <w:name w:val="br5"/>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psname1">
    <w:name w:val="psname1"/>
    <w:basedOn w:val="a0"/>
    <w:rsid w:val="00B45FE4"/>
    <w:rPr>
      <w:color w:val="FF0000"/>
      <w:sz w:val="18"/>
      <w:szCs w:val="18"/>
    </w:rPr>
  </w:style>
  <w:style w:type="character" w:customStyle="1" w:styleId="psdate1">
    <w:name w:val="psdate1"/>
    <w:basedOn w:val="a0"/>
    <w:rsid w:val="00B45FE4"/>
    <w:rPr>
      <w:color w:val="999999"/>
      <w:sz w:val="18"/>
      <w:szCs w:val="18"/>
    </w:rPr>
  </w:style>
  <w:style w:type="character" w:customStyle="1" w:styleId="pssort1">
    <w:name w:val="pssort1"/>
    <w:basedOn w:val="a0"/>
    <w:rsid w:val="00B45FE4"/>
    <w:rPr>
      <w:color w:val="999999"/>
      <w:sz w:val="18"/>
      <w:szCs w:val="18"/>
    </w:rPr>
  </w:style>
  <w:style w:type="character" w:customStyle="1" w:styleId="pshits1">
    <w:name w:val="pshits1"/>
    <w:basedOn w:val="a0"/>
    <w:rsid w:val="00B45FE4"/>
    <w:rPr>
      <w:color w:val="999999"/>
      <w:sz w:val="18"/>
      <w:szCs w:val="18"/>
    </w:rPr>
  </w:style>
  <w:style w:type="character" w:customStyle="1" w:styleId="psreply1">
    <w:name w:val="psreply1"/>
    <w:basedOn w:val="a0"/>
    <w:rsid w:val="00B45FE4"/>
    <w:rPr>
      <w:color w:val="999999"/>
      <w:sz w:val="18"/>
      <w:szCs w:val="18"/>
    </w:rPr>
  </w:style>
  <w:style w:type="paragraph" w:customStyle="1" w:styleId="sname1">
    <w:name w:val="sname1"/>
    <w:basedOn w:val="a"/>
    <w:rsid w:val="00B45FE4"/>
    <w:pPr>
      <w:widowControl/>
      <w:pBdr>
        <w:top w:val="single" w:sz="6" w:space="0" w:color="DDDDDD"/>
        <w:left w:val="single" w:sz="6" w:space="8" w:color="DDDDDD"/>
        <w:bottom w:val="single" w:sz="6" w:space="0" w:color="DDDDDD"/>
        <w:right w:val="single" w:sz="6" w:space="15" w:color="DDDDDD"/>
      </w:pBdr>
      <w:spacing w:before="100" w:beforeAutospacing="1" w:after="100" w:afterAutospacing="1" w:line="375" w:lineRule="atLeast"/>
      <w:jc w:val="left"/>
    </w:pPr>
    <w:rPr>
      <w:rFonts w:ascii="宋体" w:eastAsia="宋体" w:hAnsi="宋体" w:cs="宋体"/>
      <w:b/>
      <w:bCs/>
      <w:kern w:val="0"/>
      <w:sz w:val="24"/>
      <w:szCs w:val="24"/>
    </w:rPr>
  </w:style>
  <w:style w:type="paragraph" w:customStyle="1" w:styleId="sblank1">
    <w:name w:val="sblank1"/>
    <w:basedOn w:val="a"/>
    <w:rsid w:val="00B45FE4"/>
    <w:pPr>
      <w:widowControl/>
      <w:pBdr>
        <w:bottom w:val="single" w:sz="6" w:space="0" w:color="DDDDDD"/>
      </w:pBdr>
      <w:spacing w:before="100" w:beforeAutospacing="1" w:after="100" w:afterAutospacing="1" w:line="390" w:lineRule="atLeast"/>
      <w:jc w:val="right"/>
    </w:pPr>
    <w:rPr>
      <w:rFonts w:ascii="宋体" w:eastAsia="宋体" w:hAnsi="宋体" w:cs="宋体"/>
      <w:kern w:val="0"/>
      <w:sz w:val="24"/>
      <w:szCs w:val="24"/>
    </w:rPr>
  </w:style>
  <w:style w:type="paragraph" w:customStyle="1" w:styleId="sintro1">
    <w:name w:val="sintro1"/>
    <w:basedOn w:val="a"/>
    <w:rsid w:val="00B45FE4"/>
    <w:pPr>
      <w:widowControl/>
      <w:pBdr>
        <w:top w:val="single" w:sz="2" w:space="4" w:color="DDDDDD"/>
        <w:left w:val="single" w:sz="6" w:space="8" w:color="DDDDDD"/>
        <w:bottom w:val="single" w:sz="6" w:space="4" w:color="DDDDDD"/>
        <w:right w:val="single" w:sz="6" w:space="8" w:color="DDDDDD"/>
      </w:pBdr>
      <w:spacing w:before="100" w:beforeAutospacing="1" w:after="100" w:afterAutospacing="1"/>
      <w:jc w:val="left"/>
    </w:pPr>
    <w:rPr>
      <w:rFonts w:ascii="宋体" w:eastAsia="宋体" w:hAnsi="宋体" w:cs="宋体"/>
      <w:vanish/>
      <w:color w:val="999999"/>
      <w:kern w:val="0"/>
      <w:sz w:val="18"/>
      <w:szCs w:val="18"/>
    </w:rPr>
  </w:style>
  <w:style w:type="paragraph" w:customStyle="1" w:styleId="twidth1">
    <w:name w:val="twidth1"/>
    <w:basedOn w:val="a"/>
    <w:rsid w:val="00B45FE4"/>
    <w:pPr>
      <w:widowControl/>
      <w:jc w:val="left"/>
    </w:pPr>
    <w:rPr>
      <w:rFonts w:ascii="宋体" w:eastAsia="宋体" w:hAnsi="宋体" w:cs="宋体"/>
      <w:kern w:val="0"/>
      <w:sz w:val="24"/>
      <w:szCs w:val="24"/>
    </w:rPr>
  </w:style>
  <w:style w:type="paragraph" w:customStyle="1" w:styleId="boxy-top-left1">
    <w:name w:val="boxy-top-lef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top-right1">
    <w:name w:val="boxy-top-righ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bottom-right1">
    <w:name w:val="boxy-bottom-righ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bottom-left1">
    <w:name w:val="boxy-bottom-lef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top1">
    <w:name w:val="boxy-top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bottom1">
    <w:name w:val="boxy-bottom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left1">
    <w:name w:val="boxy-lef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right1">
    <w:name w:val="boxy-righ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title-bar1">
    <w:name w:val="title-bar1"/>
    <w:basedOn w:val="a"/>
    <w:rsid w:val="00B45FE4"/>
    <w:pPr>
      <w:widowControl/>
      <w:spacing w:before="100" w:beforeAutospacing="1" w:after="100" w:afterAutospacing="1"/>
      <w:jc w:val="left"/>
    </w:pPr>
    <w:rPr>
      <w:rFonts w:ascii="宋体" w:eastAsia="宋体" w:hAnsi="宋体" w:cs="宋体"/>
      <w:b/>
      <w:bCs/>
      <w:kern w:val="0"/>
      <w:sz w:val="24"/>
      <w:szCs w:val="24"/>
    </w:rPr>
  </w:style>
  <w:style w:type="paragraph" w:customStyle="1" w:styleId="close1">
    <w:name w:val="close1"/>
    <w:basedOn w:val="a"/>
    <w:rsid w:val="00B45FE4"/>
    <w:pPr>
      <w:widowControl/>
      <w:spacing w:before="100" w:beforeAutospacing="1" w:after="100" w:afterAutospacing="1"/>
      <w:jc w:val="left"/>
    </w:pPr>
    <w:rPr>
      <w:rFonts w:ascii="宋体" w:eastAsia="宋体" w:hAnsi="宋体" w:cs="宋体"/>
      <w:color w:val="666666"/>
      <w:kern w:val="0"/>
      <w:sz w:val="22"/>
    </w:rPr>
  </w:style>
  <w:style w:type="paragraph" w:customStyle="1" w:styleId="question1">
    <w:name w:val="question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nswers1">
    <w:name w:val="answers1"/>
    <w:basedOn w:val="a"/>
    <w:rsid w:val="00B45FE4"/>
    <w:pPr>
      <w:widowControl/>
      <w:spacing w:before="100" w:beforeAutospacing="1" w:after="100" w:afterAutospacing="1"/>
      <w:jc w:val="right"/>
    </w:pPr>
    <w:rPr>
      <w:rFonts w:ascii="宋体" w:eastAsia="宋体" w:hAnsi="宋体" w:cs="宋体"/>
      <w:kern w:val="0"/>
      <w:sz w:val="24"/>
      <w:szCs w:val="24"/>
    </w:rPr>
  </w:style>
  <w:style w:type="character" w:styleId="a6">
    <w:name w:val="Strong"/>
    <w:basedOn w:val="a0"/>
    <w:uiPriority w:val="22"/>
    <w:qFormat/>
    <w:rsid w:val="00B45FE4"/>
    <w:rPr>
      <w:b/>
      <w:bCs/>
    </w:rPr>
  </w:style>
  <w:style w:type="paragraph" w:styleId="a7">
    <w:name w:val="Normal (Web)"/>
    <w:basedOn w:val="a"/>
    <w:uiPriority w:val="99"/>
    <w:semiHidden/>
    <w:unhideWhenUsed/>
    <w:rsid w:val="00B45FE4"/>
    <w:pPr>
      <w:widowControl/>
      <w:spacing w:before="100" w:beforeAutospacing="1" w:after="100" w:afterAutospacing="1"/>
      <w:jc w:val="left"/>
    </w:pPr>
    <w:rPr>
      <w:rFonts w:ascii="宋体" w:eastAsia="宋体" w:hAnsi="宋体" w:cs="宋体"/>
      <w:kern w:val="0"/>
      <w:sz w:val="24"/>
      <w:szCs w:val="24"/>
    </w:rPr>
  </w:style>
  <w:style w:type="paragraph" w:styleId="1">
    <w:name w:val="toc 1"/>
    <w:basedOn w:val="a"/>
    <w:autoRedefine/>
    <w:uiPriority w:val="39"/>
    <w:semiHidden/>
    <w:unhideWhenUsed/>
    <w:rsid w:val="00B45FE4"/>
    <w:pPr>
      <w:widowControl/>
      <w:spacing w:before="100" w:beforeAutospacing="1" w:after="100" w:afterAutospacing="1"/>
      <w:jc w:val="left"/>
    </w:pPr>
    <w:rPr>
      <w:rFonts w:ascii="宋体" w:eastAsia="宋体" w:hAnsi="宋体" w:cs="宋体"/>
      <w:kern w:val="0"/>
      <w:sz w:val="24"/>
      <w:szCs w:val="24"/>
    </w:rPr>
  </w:style>
  <w:style w:type="paragraph" w:styleId="20">
    <w:name w:val="toc 2"/>
    <w:basedOn w:val="a"/>
    <w:autoRedefine/>
    <w:uiPriority w:val="39"/>
    <w:semiHidden/>
    <w:unhideWhenUsed/>
    <w:rsid w:val="00B45FE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95672612">
      <w:bodyDiv w:val="1"/>
      <w:marLeft w:val="0"/>
      <w:marRight w:val="0"/>
      <w:marTop w:val="0"/>
      <w:marBottom w:val="0"/>
      <w:divBdr>
        <w:top w:val="none" w:sz="0" w:space="0" w:color="auto"/>
        <w:left w:val="none" w:sz="0" w:space="0" w:color="auto"/>
        <w:bottom w:val="none" w:sz="0" w:space="0" w:color="auto"/>
        <w:right w:val="none" w:sz="0" w:space="0" w:color="auto"/>
      </w:divBdr>
      <w:divsChild>
        <w:div w:id="2081250890">
          <w:marLeft w:val="0"/>
          <w:marRight w:val="0"/>
          <w:marTop w:val="0"/>
          <w:marBottom w:val="0"/>
          <w:divBdr>
            <w:top w:val="none" w:sz="0" w:space="0" w:color="auto"/>
            <w:left w:val="none" w:sz="0" w:space="0" w:color="auto"/>
            <w:bottom w:val="none" w:sz="0" w:space="0" w:color="auto"/>
            <w:right w:val="none" w:sz="0" w:space="0" w:color="auto"/>
          </w:divBdr>
          <w:divsChild>
            <w:div w:id="1866597763">
              <w:marLeft w:val="0"/>
              <w:marRight w:val="0"/>
              <w:marTop w:val="0"/>
              <w:marBottom w:val="0"/>
              <w:divBdr>
                <w:top w:val="none" w:sz="0" w:space="0" w:color="auto"/>
                <w:left w:val="none" w:sz="0" w:space="0" w:color="auto"/>
                <w:bottom w:val="none" w:sz="0" w:space="0" w:color="auto"/>
                <w:right w:val="none" w:sz="0" w:space="0" w:color="auto"/>
              </w:divBdr>
              <w:divsChild>
                <w:div w:id="1361736515">
                  <w:marLeft w:val="0"/>
                  <w:marRight w:val="0"/>
                  <w:marTop w:val="0"/>
                  <w:marBottom w:val="60"/>
                  <w:divBdr>
                    <w:top w:val="none" w:sz="0" w:space="0" w:color="auto"/>
                    <w:left w:val="none" w:sz="0" w:space="0" w:color="auto"/>
                    <w:bottom w:val="none" w:sz="0" w:space="0" w:color="auto"/>
                    <w:right w:val="none" w:sz="0" w:space="0" w:color="auto"/>
                  </w:divBdr>
                  <w:divsChild>
                    <w:div w:id="1437215342">
                      <w:marLeft w:val="0"/>
                      <w:marRight w:val="0"/>
                      <w:marTop w:val="0"/>
                      <w:marBottom w:val="0"/>
                      <w:divBdr>
                        <w:top w:val="none" w:sz="0" w:space="0" w:color="auto"/>
                        <w:left w:val="none" w:sz="0" w:space="0" w:color="auto"/>
                        <w:bottom w:val="none" w:sz="0" w:space="0" w:color="auto"/>
                        <w:right w:val="none" w:sz="0" w:space="0" w:color="auto"/>
                      </w:divBdr>
                      <w:divsChild>
                        <w:div w:id="1411081886">
                          <w:marLeft w:val="0"/>
                          <w:marRight w:val="0"/>
                          <w:marTop w:val="0"/>
                          <w:marBottom w:val="0"/>
                          <w:divBdr>
                            <w:top w:val="none" w:sz="0" w:space="0" w:color="auto"/>
                            <w:left w:val="none" w:sz="0" w:space="0" w:color="auto"/>
                            <w:bottom w:val="none" w:sz="0" w:space="0" w:color="auto"/>
                            <w:right w:val="none" w:sz="0" w:space="0" w:color="auto"/>
                          </w:divBdr>
                          <w:divsChild>
                            <w:div w:id="898134203">
                              <w:marLeft w:val="0"/>
                              <w:marRight w:val="0"/>
                              <w:marTop w:val="0"/>
                              <w:marBottom w:val="0"/>
                              <w:divBdr>
                                <w:top w:val="none" w:sz="0" w:space="0" w:color="auto"/>
                                <w:left w:val="none" w:sz="0" w:space="0" w:color="auto"/>
                                <w:bottom w:val="none" w:sz="0" w:space="0" w:color="auto"/>
                                <w:right w:val="none" w:sz="0" w:space="0" w:color="auto"/>
                              </w:divBdr>
                              <w:divsChild>
                                <w:div w:id="735055931">
                                  <w:marLeft w:val="0"/>
                                  <w:marRight w:val="0"/>
                                  <w:marTop w:val="300"/>
                                  <w:marBottom w:val="300"/>
                                  <w:divBdr>
                                    <w:top w:val="none" w:sz="0" w:space="0" w:color="auto"/>
                                    <w:left w:val="none" w:sz="0" w:space="0" w:color="auto"/>
                                    <w:bottom w:val="none" w:sz="0" w:space="0" w:color="auto"/>
                                    <w:right w:val="none" w:sz="0" w:space="0" w:color="auto"/>
                                  </w:divBdr>
                                  <w:divsChild>
                                    <w:div w:id="135399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jzx.zje.net.cn/qzlx/show.aspx?id=61&amp;cid=10" TargetMode="External"/><Relationship Id="rId13" Type="http://schemas.openxmlformats.org/officeDocument/2006/relationships/hyperlink" Target="http://zjzx.zje.net.cn/qzlx/show.aspx?id=61&amp;cid=10" TargetMode="External"/><Relationship Id="rId18" Type="http://schemas.openxmlformats.org/officeDocument/2006/relationships/hyperlink" Target="http://zjzx.zje.net.cn/qzlx/show.aspx?id=61&amp;cid=10" TargetMode="External"/><Relationship Id="rId26" Type="http://schemas.openxmlformats.org/officeDocument/2006/relationships/hyperlink" Target="http://zjzx.zje.net.cn/qzlx/show.aspx?id=61&amp;cid=10" TargetMode="External"/><Relationship Id="rId39" Type="http://schemas.openxmlformats.org/officeDocument/2006/relationships/hyperlink" Target="http://zjzx.zje.net.cn/qzlx/show.aspx?id=61&amp;cid=10" TargetMode="External"/><Relationship Id="rId3" Type="http://schemas.openxmlformats.org/officeDocument/2006/relationships/webSettings" Target="webSettings.xml"/><Relationship Id="rId21" Type="http://schemas.openxmlformats.org/officeDocument/2006/relationships/hyperlink" Target="http://zjzx.zje.net.cn/qzlx/show.aspx?id=61&amp;cid=10" TargetMode="External"/><Relationship Id="rId34" Type="http://schemas.openxmlformats.org/officeDocument/2006/relationships/hyperlink" Target="http://zjzx.zje.net.cn/qzlx/show.aspx?id=61&amp;cid=10" TargetMode="External"/><Relationship Id="rId42" Type="http://schemas.openxmlformats.org/officeDocument/2006/relationships/hyperlink" Target="http://zjzx.zje.net.cn/qzlx/show.aspx?id=61&amp;cid=10" TargetMode="External"/><Relationship Id="rId7" Type="http://schemas.openxmlformats.org/officeDocument/2006/relationships/hyperlink" Target="http://zjzx.zje.net.cn/qzlx/show.aspx?id=61&amp;cid=10" TargetMode="External"/><Relationship Id="rId12" Type="http://schemas.openxmlformats.org/officeDocument/2006/relationships/hyperlink" Target="http://zjzx.zje.net.cn/qzlx/show.aspx?id=61&amp;cid=10" TargetMode="External"/><Relationship Id="rId17" Type="http://schemas.openxmlformats.org/officeDocument/2006/relationships/hyperlink" Target="http://zjzx.zje.net.cn/qzlx/show.aspx?id=61&amp;cid=10" TargetMode="External"/><Relationship Id="rId25" Type="http://schemas.openxmlformats.org/officeDocument/2006/relationships/hyperlink" Target="http://zjzx.zje.net.cn/qzlx/show.aspx?id=61&amp;cid=10" TargetMode="External"/><Relationship Id="rId33" Type="http://schemas.openxmlformats.org/officeDocument/2006/relationships/hyperlink" Target="http://zjzx.zje.net.cn/qzlx/show.aspx?id=61&amp;cid=10" TargetMode="External"/><Relationship Id="rId38" Type="http://schemas.openxmlformats.org/officeDocument/2006/relationships/hyperlink" Target="http://zjzx.zje.net.cn/qzlx/show.aspx?id=61&amp;cid=10" TargetMode="External"/><Relationship Id="rId2" Type="http://schemas.openxmlformats.org/officeDocument/2006/relationships/settings" Target="settings.xml"/><Relationship Id="rId16" Type="http://schemas.openxmlformats.org/officeDocument/2006/relationships/hyperlink" Target="http://zjzx.zje.net.cn/qzlx/show.aspx?id=61&amp;cid=10" TargetMode="External"/><Relationship Id="rId20" Type="http://schemas.openxmlformats.org/officeDocument/2006/relationships/hyperlink" Target="http://zjzx.zje.net.cn/qzlx/show.aspx?id=61&amp;cid=10" TargetMode="External"/><Relationship Id="rId29" Type="http://schemas.openxmlformats.org/officeDocument/2006/relationships/hyperlink" Target="http://zjzx.zje.net.cn/qzlx/show.aspx?id=61&amp;cid=10" TargetMode="External"/><Relationship Id="rId41" Type="http://schemas.openxmlformats.org/officeDocument/2006/relationships/hyperlink" Target="http://zjzx.zje.net.cn/qzlx/show.aspx?id=61&amp;cid=10" TargetMode="External"/><Relationship Id="rId1" Type="http://schemas.openxmlformats.org/officeDocument/2006/relationships/styles" Target="styles.xml"/><Relationship Id="rId6" Type="http://schemas.openxmlformats.org/officeDocument/2006/relationships/hyperlink" Target="http://zjzx.zje.net.cn/qzlx/show.aspx?id=61&amp;cid=10" TargetMode="External"/><Relationship Id="rId11" Type="http://schemas.openxmlformats.org/officeDocument/2006/relationships/hyperlink" Target="http://zjzx.zje.net.cn/qzlx/show.aspx?id=61&amp;cid=10" TargetMode="External"/><Relationship Id="rId24" Type="http://schemas.openxmlformats.org/officeDocument/2006/relationships/hyperlink" Target="http://zjzx.zje.net.cn/qzlx/show.aspx?id=61&amp;cid=10" TargetMode="External"/><Relationship Id="rId32" Type="http://schemas.openxmlformats.org/officeDocument/2006/relationships/hyperlink" Target="http://zjzx.zje.net.cn/qzlx/show.aspx?id=61&amp;cid=10" TargetMode="External"/><Relationship Id="rId37" Type="http://schemas.openxmlformats.org/officeDocument/2006/relationships/hyperlink" Target="http://zjzx.zje.net.cn/qzlx/show.aspx?id=61&amp;cid=10" TargetMode="External"/><Relationship Id="rId40" Type="http://schemas.openxmlformats.org/officeDocument/2006/relationships/hyperlink" Target="http://zjzx.zje.net.cn/qzlx/show.aspx?id=61&amp;cid=10" TargetMode="External"/><Relationship Id="rId45" Type="http://schemas.openxmlformats.org/officeDocument/2006/relationships/theme" Target="theme/theme1.xml"/><Relationship Id="rId5" Type="http://schemas.openxmlformats.org/officeDocument/2006/relationships/hyperlink" Target="http://zjzx.zje.net.cn/qzlx/show.aspx?id=61&amp;cid=10" TargetMode="External"/><Relationship Id="rId15" Type="http://schemas.openxmlformats.org/officeDocument/2006/relationships/hyperlink" Target="http://zjzx.zje.net.cn/qzlx/show.aspx?id=61&amp;cid=10" TargetMode="External"/><Relationship Id="rId23" Type="http://schemas.openxmlformats.org/officeDocument/2006/relationships/hyperlink" Target="http://zjzx.zje.net.cn/qzlx/show.aspx?id=61&amp;cid=10" TargetMode="External"/><Relationship Id="rId28" Type="http://schemas.openxmlformats.org/officeDocument/2006/relationships/hyperlink" Target="http://zjzx.zje.net.cn/qzlx/show.aspx?id=61&amp;cid=10" TargetMode="External"/><Relationship Id="rId36" Type="http://schemas.openxmlformats.org/officeDocument/2006/relationships/hyperlink" Target="http://zjzx.zje.net.cn/qzlx/show.aspx?id=61&amp;cid=10" TargetMode="External"/><Relationship Id="rId10" Type="http://schemas.openxmlformats.org/officeDocument/2006/relationships/hyperlink" Target="http://zjzx.zje.net.cn/qzlx/show.aspx?id=61&amp;cid=10" TargetMode="External"/><Relationship Id="rId19" Type="http://schemas.openxmlformats.org/officeDocument/2006/relationships/hyperlink" Target="http://zjzx.zje.net.cn/qzlx/show.aspx?id=61&amp;cid=10" TargetMode="External"/><Relationship Id="rId31" Type="http://schemas.openxmlformats.org/officeDocument/2006/relationships/hyperlink" Target="http://zjzx.zje.net.cn/qzlx/show.aspx?id=61&amp;cid=10" TargetMode="External"/><Relationship Id="rId44" Type="http://schemas.openxmlformats.org/officeDocument/2006/relationships/fontTable" Target="fontTable.xml"/><Relationship Id="rId4" Type="http://schemas.openxmlformats.org/officeDocument/2006/relationships/hyperlink" Target="http://zjzx.zje.net.cn/qzlx/show.aspx?id=61&amp;cid=10" TargetMode="External"/><Relationship Id="rId9" Type="http://schemas.openxmlformats.org/officeDocument/2006/relationships/hyperlink" Target="http://zjzx.zje.net.cn/qzlx/show.aspx?id=61&amp;cid=10" TargetMode="External"/><Relationship Id="rId14" Type="http://schemas.openxmlformats.org/officeDocument/2006/relationships/hyperlink" Target="http://zjzx.zje.net.cn/qzlx/show.aspx?id=61&amp;cid=10" TargetMode="External"/><Relationship Id="rId22" Type="http://schemas.openxmlformats.org/officeDocument/2006/relationships/hyperlink" Target="http://zjzx.zje.net.cn/qzlx/show.aspx?id=61&amp;cid=10" TargetMode="External"/><Relationship Id="rId27" Type="http://schemas.openxmlformats.org/officeDocument/2006/relationships/hyperlink" Target="http://zjzx.zje.net.cn/qzlx/show.aspx?id=61&amp;cid=10" TargetMode="External"/><Relationship Id="rId30" Type="http://schemas.openxmlformats.org/officeDocument/2006/relationships/hyperlink" Target="http://zjzx.zje.net.cn/qzlx/show.aspx?id=61&amp;cid=10" TargetMode="External"/><Relationship Id="rId35" Type="http://schemas.openxmlformats.org/officeDocument/2006/relationships/hyperlink" Target="http://zjzx.zje.net.cn/qzlx/show.aspx?id=61&amp;cid=10" TargetMode="External"/><Relationship Id="rId43" Type="http://schemas.openxmlformats.org/officeDocument/2006/relationships/hyperlink" Target="http://zjzx.zje.net.cn/qzlx/show.aspx?id=61&amp;cid=1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3990</Words>
  <Characters>22744</Characters>
  <Application>Microsoft Office Word</Application>
  <DocSecurity>0</DocSecurity>
  <Lines>189</Lines>
  <Paragraphs>53</Paragraphs>
  <ScaleCrop>false</ScaleCrop>
  <Company>www.dadighost.com</Company>
  <LinksUpToDate>false</LinksUpToDate>
  <CharactersWithSpaces>26681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Skyfree</dc:creator>
  <cp:keywords/>
  <dc:description/>
  <cp:lastModifiedBy>Skyfree</cp:lastModifiedBy>
  <cp:revision>1</cp:revision>
  <dcterms:created xsi:type="dcterms:W3CDTF">2017-04-01T15:00:00Z</dcterms:created>
  <dcterms:modified xsi:type="dcterms:W3CDTF">2017-04-01T15:01:00Z</dcterms:modified>
</cp:coreProperties>
</file>